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0992" w:rsidRDefault="00C60992" w:rsidP="00C67567">
      <w:pPr>
        <w:jc w:val="center"/>
        <w:rPr>
          <w:b/>
          <w:sz w:val="28"/>
        </w:rPr>
      </w:pPr>
      <w:r>
        <w:rPr>
          <w:b/>
          <w:sz w:val="28"/>
        </w:rPr>
        <w:t>Political Science 342</w:t>
      </w:r>
    </w:p>
    <w:p w:rsidR="00C60992" w:rsidRDefault="00C60992" w:rsidP="00C67567">
      <w:pPr>
        <w:jc w:val="center"/>
        <w:rPr>
          <w:b/>
          <w:sz w:val="28"/>
        </w:rPr>
      </w:pPr>
      <w:r>
        <w:rPr>
          <w:b/>
          <w:sz w:val="28"/>
        </w:rPr>
        <w:t>Chinese Politics</w:t>
      </w:r>
      <w:r w:rsidR="00232684">
        <w:rPr>
          <w:b/>
          <w:sz w:val="28"/>
        </w:rPr>
        <w:t>, Economics, and Society</w:t>
      </w:r>
    </w:p>
    <w:p w:rsidR="000D5F16" w:rsidRDefault="000D5F16" w:rsidP="00C67567"/>
    <w:p w:rsidR="00C60992" w:rsidRPr="00227C23" w:rsidRDefault="00C60992" w:rsidP="00C6756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227C23">
        <w:t>Dr. Shelley Rigger</w:t>
      </w:r>
      <w:r w:rsidRPr="00227C23">
        <w:tab/>
      </w:r>
      <w:r>
        <w:tab/>
      </w:r>
      <w:r>
        <w:tab/>
      </w:r>
      <w:r>
        <w:tab/>
      </w:r>
      <w:r w:rsidR="007404C4">
        <w:tab/>
      </w:r>
      <w:r w:rsidR="000D5F16">
        <w:t>Fall Semester 2018</w:t>
      </w:r>
    </w:p>
    <w:p w:rsidR="00C60992" w:rsidRDefault="00C60992" w:rsidP="00C6756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ab/>
      </w:r>
    </w:p>
    <w:p w:rsidR="00C60992" w:rsidRDefault="00C60992" w:rsidP="00C6756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ab/>
      </w:r>
      <w:r>
        <w:tab/>
      </w:r>
      <w:r>
        <w:tab/>
      </w:r>
      <w:r>
        <w:tab/>
      </w:r>
      <w:r>
        <w:tab/>
      </w:r>
      <w:r>
        <w:tab/>
      </w:r>
      <w:r>
        <w:tab/>
      </w:r>
      <w:r>
        <w:tab/>
      </w:r>
      <w:r>
        <w:tab/>
      </w:r>
    </w:p>
    <w:p w:rsidR="00C60992" w:rsidRDefault="00C60992" w:rsidP="00C67567">
      <w:r>
        <w:t>Th</w:t>
      </w:r>
      <w:r w:rsidR="006E5611">
        <w:t xml:space="preserve">is </w:t>
      </w:r>
      <w:r>
        <w:t>course introduce</w:t>
      </w:r>
      <w:r w:rsidR="006E5611">
        <w:t>s</w:t>
      </w:r>
      <w:r>
        <w:t xml:space="preserve"> the People's Republic of China</w:t>
      </w:r>
      <w:r w:rsidR="00232684">
        <w:t xml:space="preserve"> through the lenses of politics, economics, and society</w:t>
      </w:r>
      <w:r>
        <w:t xml:space="preserve">. Understanding </w:t>
      </w:r>
      <w:r w:rsidR="006E5611">
        <w:t xml:space="preserve">PRC </w:t>
      </w:r>
      <w:r>
        <w:t xml:space="preserve">politics </w:t>
      </w:r>
      <w:r w:rsidR="0014270E">
        <w:t xml:space="preserve">today </w:t>
      </w:r>
      <w:r>
        <w:t xml:space="preserve">requires a </w:t>
      </w:r>
      <w:r w:rsidR="0014270E">
        <w:t xml:space="preserve">good </w:t>
      </w:r>
      <w:r>
        <w:t xml:space="preserve">knowledge of </w:t>
      </w:r>
      <w:r w:rsidR="0014270E">
        <w:t xml:space="preserve">recent </w:t>
      </w:r>
      <w:r>
        <w:t>Chinese history, so the first part of t</w:t>
      </w:r>
      <w:r w:rsidR="006E5611">
        <w:t>he course is devoted to China’s c</w:t>
      </w:r>
      <w:r>
        <w:t xml:space="preserve">ommunist </w:t>
      </w:r>
      <w:r w:rsidR="00326136">
        <w:t>r</w:t>
      </w:r>
      <w:r>
        <w:t>evolution and its aftermath</w:t>
      </w:r>
      <w:r w:rsidR="006E5611">
        <w:t>, when Mao Zedong was its leader</w:t>
      </w:r>
      <w:r>
        <w:t xml:space="preserve">. The remainder of the course </w:t>
      </w:r>
      <w:r w:rsidR="006E5611">
        <w:t xml:space="preserve">traces the evolution of PRC </w:t>
      </w:r>
      <w:r>
        <w:t>politics under Mao’s success</w:t>
      </w:r>
      <w:r w:rsidR="00DE1B10">
        <w:t xml:space="preserve">ors: Deng Xiaoping, Jiang Zemin, </w:t>
      </w:r>
      <w:r>
        <w:t>Hu Jintao</w:t>
      </w:r>
      <w:r w:rsidR="006E5611">
        <w:t>,</w:t>
      </w:r>
      <w:r w:rsidR="00DE1B10">
        <w:t xml:space="preserve"> and </w:t>
      </w:r>
      <w:r w:rsidR="006E5611">
        <w:t>Xi Jin</w:t>
      </w:r>
      <w:r w:rsidR="00DE1B10">
        <w:t>ping</w:t>
      </w:r>
      <w:r>
        <w:t xml:space="preserve">. </w:t>
      </w:r>
      <w:r w:rsidR="006E5611">
        <w:t xml:space="preserve">We will look at Chinese institutions, political behavior, </w:t>
      </w:r>
      <w:r w:rsidR="00326136">
        <w:t xml:space="preserve">and </w:t>
      </w:r>
      <w:r w:rsidR="006E5611">
        <w:t>policy-making</w:t>
      </w:r>
      <w:r w:rsidR="00232684">
        <w:t xml:space="preserve"> as well as some of the </w:t>
      </w:r>
      <w:r w:rsidR="00846E01">
        <w:t xml:space="preserve">political, economic, and social challenges </w:t>
      </w:r>
      <w:r w:rsidR="00232684">
        <w:t>the PRC state is facing</w:t>
      </w:r>
      <w:r w:rsidR="006E5611">
        <w:t xml:space="preserve">. </w:t>
      </w:r>
    </w:p>
    <w:p w:rsidR="00174F57" w:rsidRDefault="00174F57" w:rsidP="00C67567"/>
    <w:p w:rsidR="002D074D" w:rsidRPr="002D074D" w:rsidRDefault="002D074D" w:rsidP="00C67567">
      <w:pPr>
        <w:rPr>
          <w:u w:val="single"/>
        </w:rPr>
      </w:pPr>
      <w:r>
        <w:rPr>
          <w:u w:val="single"/>
        </w:rPr>
        <w:t>Learning Outcomes</w:t>
      </w:r>
    </w:p>
    <w:p w:rsidR="002D074D" w:rsidRDefault="002D074D" w:rsidP="00C67567"/>
    <w:p w:rsidR="00C60992" w:rsidRDefault="00C60992" w:rsidP="00C67567">
      <w:r>
        <w:t>Political Science 342 will enable you to:</w:t>
      </w:r>
    </w:p>
    <w:p w:rsidR="00C60992" w:rsidRDefault="00C60992" w:rsidP="00C67567">
      <w:pPr>
        <w:numPr>
          <w:ilvl w:val="0"/>
          <w:numId w:val="1"/>
        </w:numPr>
      </w:pPr>
      <w:r>
        <w:t>Identify and explain the key events and personalities in Chinese histo</w:t>
      </w:r>
      <w:r w:rsidR="00846E01">
        <w:t>ry since 1949</w:t>
      </w:r>
      <w:r>
        <w:t>;</w:t>
      </w:r>
    </w:p>
    <w:p w:rsidR="00C60992" w:rsidRDefault="00C60992" w:rsidP="00C67567">
      <w:pPr>
        <w:numPr>
          <w:ilvl w:val="0"/>
          <w:numId w:val="1"/>
        </w:numPr>
      </w:pPr>
      <w:r>
        <w:t xml:space="preserve">Explain China’s political institutions, including the </w:t>
      </w:r>
      <w:r w:rsidR="00846E01">
        <w:t xml:space="preserve">PRC </w:t>
      </w:r>
      <w:r>
        <w:t>state and Chinese Communist Party</w:t>
      </w:r>
      <w:r w:rsidR="00D100B5">
        <w:t>, and how they function in practice</w:t>
      </w:r>
      <w:r>
        <w:t xml:space="preserve">; </w:t>
      </w:r>
    </w:p>
    <w:p w:rsidR="00C60992" w:rsidRDefault="00C60992" w:rsidP="00C67567">
      <w:pPr>
        <w:numPr>
          <w:ilvl w:val="0"/>
          <w:numId w:val="1"/>
        </w:numPr>
      </w:pPr>
      <w:r>
        <w:t>Summarize changes in China’s economic policies and p</w:t>
      </w:r>
      <w:r w:rsidR="00276FA2">
        <w:t xml:space="preserve">erformance </w:t>
      </w:r>
      <w:r w:rsidR="0040122A">
        <w:t>from</w:t>
      </w:r>
      <w:r w:rsidR="00276FA2">
        <w:t xml:space="preserve"> 1949 </w:t>
      </w:r>
      <w:r w:rsidR="0040122A">
        <w:t xml:space="preserve">to </w:t>
      </w:r>
      <w:r w:rsidR="00276FA2">
        <w:t>2018</w:t>
      </w:r>
      <w:r>
        <w:t>;</w:t>
      </w:r>
      <w:r w:rsidR="00174F57">
        <w:t xml:space="preserve"> </w:t>
      </w:r>
    </w:p>
    <w:p w:rsidR="00C60992" w:rsidRDefault="00D100B5" w:rsidP="00C67567">
      <w:pPr>
        <w:numPr>
          <w:ilvl w:val="0"/>
          <w:numId w:val="1"/>
        </w:numPr>
      </w:pPr>
      <w:r>
        <w:t>Identify</w:t>
      </w:r>
      <w:r w:rsidR="00C60992">
        <w:t xml:space="preserve"> </w:t>
      </w:r>
      <w:r w:rsidR="00174F57">
        <w:t xml:space="preserve">and discuss </w:t>
      </w:r>
      <w:r w:rsidR="00C60992">
        <w:t xml:space="preserve">the major </w:t>
      </w:r>
      <w:r w:rsidR="00174F57">
        <w:t xml:space="preserve">demographic, </w:t>
      </w:r>
      <w:r w:rsidR="00C60992">
        <w:t>social, economic, and political challenges facing the PRC today.</w:t>
      </w:r>
    </w:p>
    <w:p w:rsidR="00707253" w:rsidRDefault="00707253" w:rsidP="00C67567"/>
    <w:p w:rsidR="00C60992" w:rsidRDefault="00C60992" w:rsidP="00C67567">
      <w:pPr>
        <w:rPr>
          <w:u w:val="single"/>
        </w:rPr>
      </w:pPr>
      <w:r>
        <w:rPr>
          <w:u w:val="single"/>
        </w:rPr>
        <w:t>Readings</w:t>
      </w:r>
    </w:p>
    <w:p w:rsidR="00C60992" w:rsidRDefault="00C60992" w:rsidP="00C67567">
      <w:pPr>
        <w:rPr>
          <w:u w:val="single"/>
        </w:rPr>
      </w:pPr>
    </w:p>
    <w:p w:rsidR="009F0C6B" w:rsidRDefault="00C60992" w:rsidP="00C67567">
      <w:r>
        <w:t>The core text</w:t>
      </w:r>
      <w:r w:rsidR="00232684">
        <w:t>s</w:t>
      </w:r>
      <w:r>
        <w:t xml:space="preserve"> for the course </w:t>
      </w:r>
      <w:r w:rsidR="00232684">
        <w:t xml:space="preserve">are </w:t>
      </w:r>
      <w:r>
        <w:rPr>
          <w:i/>
        </w:rPr>
        <w:t>Politics in China: An Introduction</w:t>
      </w:r>
      <w:r>
        <w:t>, edited by William Joseph</w:t>
      </w:r>
      <w:r w:rsidR="00232684">
        <w:t xml:space="preserve">, and Arthur Kroeber’s </w:t>
      </w:r>
      <w:r w:rsidR="00232684">
        <w:rPr>
          <w:i/>
        </w:rPr>
        <w:t>China’s Economy: What Everyone Needs to Know</w:t>
      </w:r>
      <w:r>
        <w:t>. The syllabus a</w:t>
      </w:r>
      <w:r w:rsidR="008A0028">
        <w:t xml:space="preserve">lso includes </w:t>
      </w:r>
      <w:r w:rsidR="00326136">
        <w:t xml:space="preserve">many </w:t>
      </w:r>
      <w:r w:rsidR="0014270E">
        <w:t xml:space="preserve">articles available in </w:t>
      </w:r>
      <w:r>
        <w:t>full-text versions (</w:t>
      </w:r>
      <w:r w:rsidR="00846E01">
        <w:t xml:space="preserve">either on Moodle or </w:t>
      </w:r>
      <w:r>
        <w:t>linked to the syllabus</w:t>
      </w:r>
      <w:r w:rsidR="00001966">
        <w:t>)</w:t>
      </w:r>
      <w:r>
        <w:t xml:space="preserve">. These readings are </w:t>
      </w:r>
      <w:r>
        <w:rPr>
          <w:b/>
        </w:rPr>
        <w:t>mandatory</w:t>
      </w:r>
      <w:r>
        <w:t xml:space="preserve">, as are the </w:t>
      </w:r>
      <w:r w:rsidR="00001966">
        <w:t xml:space="preserve">non-optional </w:t>
      </w:r>
      <w:r>
        <w:t>films</w:t>
      </w:r>
      <w:r w:rsidR="00846E01">
        <w:t xml:space="preserve"> </w:t>
      </w:r>
      <w:r w:rsidR="00001966">
        <w:t xml:space="preserve">and videos. All of the links have been tested very recently, but things change quickly, and it’s possible a link may not work. If that happens, make sure you are on the Davidson network (library and lab computers are the most reliable). If that doesn’t work, use the library’s journal article search function to find the article. </w:t>
      </w:r>
    </w:p>
    <w:p w:rsidR="000D48F8" w:rsidRDefault="000D48F8" w:rsidP="00C67567">
      <w:pPr>
        <w:rPr>
          <w:u w:val="single"/>
        </w:rPr>
      </w:pPr>
    </w:p>
    <w:p w:rsidR="00174F57" w:rsidRDefault="00174F57" w:rsidP="00C67567">
      <w:r>
        <w:rPr>
          <w:u w:val="single"/>
        </w:rPr>
        <w:t>R</w:t>
      </w:r>
      <w:r w:rsidR="00C60992">
        <w:rPr>
          <w:u w:val="single"/>
        </w:rPr>
        <w:t>equirements</w:t>
      </w:r>
    </w:p>
    <w:p w:rsidR="00174F57" w:rsidRDefault="00174F57" w:rsidP="00C67567"/>
    <w:p w:rsidR="00174F57" w:rsidRDefault="00C60992" w:rsidP="00C67567">
      <w:r>
        <w:t xml:space="preserve">1. </w:t>
      </w:r>
      <w:r w:rsidRPr="005C70FF">
        <w:t xml:space="preserve">Above all, you must read. </w:t>
      </w:r>
      <w:r w:rsidR="00250603">
        <w:t xml:space="preserve">Every reading assignment </w:t>
      </w:r>
      <w:r w:rsidR="0014270E">
        <w:t xml:space="preserve">was </w:t>
      </w:r>
      <w:r w:rsidR="00250603">
        <w:t xml:space="preserve">chosen for a reason. </w:t>
      </w:r>
      <w:r w:rsidRPr="005C70FF">
        <w:t xml:space="preserve">I </w:t>
      </w:r>
      <w:r w:rsidR="00DC1507">
        <w:t xml:space="preserve">also expect you to participate, </w:t>
      </w:r>
      <w:r w:rsidR="0014270E">
        <w:t xml:space="preserve">recognizing </w:t>
      </w:r>
      <w:r w:rsidRPr="005C70FF">
        <w:t xml:space="preserve">that some students are more gregarious than others. If you are not a big talker, </w:t>
      </w:r>
      <w:r>
        <w:t xml:space="preserve">take heart: </w:t>
      </w:r>
      <w:r w:rsidRPr="005C70FF">
        <w:t xml:space="preserve">quality is more important than quantity, and asking a good question is just a valuable as making a good comment. </w:t>
      </w:r>
      <w:r>
        <w:t xml:space="preserve">So ask </w:t>
      </w:r>
      <w:r w:rsidRPr="005C70FF">
        <w:t>questions.</w:t>
      </w:r>
    </w:p>
    <w:p w:rsidR="00174F57" w:rsidRDefault="00174F57" w:rsidP="00C67567"/>
    <w:p w:rsidR="00C60992" w:rsidRDefault="00C60992" w:rsidP="00C67567">
      <w:r w:rsidRPr="005C70FF">
        <w:t xml:space="preserve">2. There will be </w:t>
      </w:r>
      <w:r w:rsidR="00C67567">
        <w:t>one in-class review</w:t>
      </w:r>
      <w:r>
        <w:t>, on</w:t>
      </w:r>
      <w:r w:rsidR="00D342BA">
        <w:t xml:space="preserve"> October 16</w:t>
      </w:r>
      <w:r w:rsidR="0005279B">
        <w:t>.</w:t>
      </w:r>
      <w:r>
        <w:t xml:space="preserve"> </w:t>
      </w:r>
    </w:p>
    <w:p w:rsidR="00C60992" w:rsidRDefault="00C60992" w:rsidP="00C67567"/>
    <w:p w:rsidR="00C60992" w:rsidRDefault="00C60992" w:rsidP="00C67567">
      <w:r>
        <w:t xml:space="preserve">3. You will write one </w:t>
      </w:r>
      <w:r w:rsidR="002D074D">
        <w:t xml:space="preserve">3-4 page </w:t>
      </w:r>
      <w:r>
        <w:t>essay</w:t>
      </w:r>
      <w:r w:rsidR="001750A9">
        <w:t xml:space="preserve">, </w:t>
      </w:r>
      <w:r w:rsidR="001750A9">
        <w:rPr>
          <w:i/>
        </w:rPr>
        <w:t xml:space="preserve">for which you must hand in </w:t>
      </w:r>
      <w:r w:rsidR="001750A9" w:rsidRPr="00232684">
        <w:rPr>
          <w:b/>
          <w:i/>
        </w:rPr>
        <w:t>two versions</w:t>
      </w:r>
      <w:r>
        <w:t>. You may write about a topic assigned for any of the clas</w:t>
      </w:r>
      <w:r w:rsidR="00707253">
        <w:t xml:space="preserve">ses </w:t>
      </w:r>
      <w:r w:rsidR="00D342BA">
        <w:t xml:space="preserve">between November 6 </w:t>
      </w:r>
      <w:r w:rsidR="00232684">
        <w:t xml:space="preserve">and </w:t>
      </w:r>
      <w:r w:rsidR="00D342BA">
        <w:t>December 4</w:t>
      </w:r>
      <w:r w:rsidR="00232684">
        <w:t>, inclusive</w:t>
      </w:r>
      <w:r w:rsidR="0005279B">
        <w:t>.</w:t>
      </w:r>
      <w:r>
        <w:t xml:space="preserve"> You will hand in </w:t>
      </w:r>
      <w:r w:rsidR="001750A9">
        <w:t xml:space="preserve">a </w:t>
      </w:r>
      <w:r w:rsidR="001750A9" w:rsidRPr="001750A9">
        <w:rPr>
          <w:i/>
        </w:rPr>
        <w:t xml:space="preserve">draft </w:t>
      </w:r>
      <w:r>
        <w:t xml:space="preserve">on the day on which we discuss your topic. </w:t>
      </w:r>
      <w:r w:rsidR="001750A9">
        <w:t xml:space="preserve">The draft will be a synthetic </w:t>
      </w:r>
      <w:r w:rsidR="001750A9">
        <w:lastRenderedPageBreak/>
        <w:t xml:space="preserve">summary of the readings. It also may include an original argument. The </w:t>
      </w:r>
      <w:r w:rsidR="001750A9">
        <w:rPr>
          <w:i/>
        </w:rPr>
        <w:t xml:space="preserve">final version </w:t>
      </w:r>
      <w:r w:rsidR="001750A9">
        <w:t xml:space="preserve">will be handed in one week after the draft (For example, if you want to write about religion in China you will hand in your draft on </w:t>
      </w:r>
      <w:r w:rsidR="00D342BA">
        <w:t>November 20</w:t>
      </w:r>
      <w:r w:rsidR="00232684">
        <w:t xml:space="preserve"> </w:t>
      </w:r>
      <w:r w:rsidR="001750A9">
        <w:t xml:space="preserve">and your final version on </w:t>
      </w:r>
      <w:r w:rsidR="00D342BA">
        <w:t>November 27</w:t>
      </w:r>
      <w:r w:rsidR="001750A9">
        <w:t xml:space="preserve">.) </w:t>
      </w:r>
      <w:r>
        <w:t xml:space="preserve">The </w:t>
      </w:r>
      <w:r w:rsidR="001750A9" w:rsidRPr="00232684">
        <w:t xml:space="preserve">final version </w:t>
      </w:r>
      <w:r w:rsidR="001750A9" w:rsidRPr="00232684">
        <w:rPr>
          <w:i/>
        </w:rPr>
        <w:t>must</w:t>
      </w:r>
      <w:r w:rsidR="001750A9">
        <w:t xml:space="preserve"> </w:t>
      </w:r>
      <w:r>
        <w:t>make an argument, using information from the assigned readings</w:t>
      </w:r>
      <w:r w:rsidR="001750A9">
        <w:t xml:space="preserve"> as well as ideas from the class discussion</w:t>
      </w:r>
      <w:r>
        <w:t xml:space="preserve">. You should incorporate readings from earlier in the course as well as the assigned readings for your topic, but you do not need to do additional research. </w:t>
      </w:r>
      <w:r w:rsidR="00707253">
        <w:t>My expectations for the</w:t>
      </w:r>
      <w:r w:rsidR="00232684">
        <w:t xml:space="preserve"> final version of the</w:t>
      </w:r>
      <w:r w:rsidR="00707253">
        <w:t xml:space="preserve"> essay are:</w:t>
      </w:r>
    </w:p>
    <w:p w:rsidR="00707253" w:rsidRDefault="00C60992" w:rsidP="00707253">
      <w:pPr>
        <w:numPr>
          <w:ilvl w:val="0"/>
          <w:numId w:val="5"/>
        </w:numPr>
      </w:pPr>
      <w:r>
        <w:t xml:space="preserve">A “D” paper will summarize the readings. </w:t>
      </w:r>
    </w:p>
    <w:p w:rsidR="00707253" w:rsidRDefault="00C60992" w:rsidP="00707253">
      <w:pPr>
        <w:numPr>
          <w:ilvl w:val="0"/>
          <w:numId w:val="5"/>
        </w:numPr>
      </w:pPr>
      <w:r>
        <w:t xml:space="preserve">A “C” paper will summarize the readings and note commonalities and points of contrast. </w:t>
      </w:r>
    </w:p>
    <w:p w:rsidR="00707253" w:rsidRDefault="00C60992" w:rsidP="00707253">
      <w:pPr>
        <w:numPr>
          <w:ilvl w:val="0"/>
          <w:numId w:val="5"/>
        </w:numPr>
      </w:pPr>
      <w:r>
        <w:t xml:space="preserve">A “B” paper will synthesize the readings </w:t>
      </w:r>
      <w:r w:rsidR="001750A9">
        <w:t xml:space="preserve">and class discussion </w:t>
      </w:r>
      <w:r>
        <w:t xml:space="preserve">to make an original argument that places their findings in the context of Chinese politics. </w:t>
      </w:r>
    </w:p>
    <w:p w:rsidR="00E15F72" w:rsidRDefault="00C60992" w:rsidP="00C67567">
      <w:pPr>
        <w:numPr>
          <w:ilvl w:val="0"/>
          <w:numId w:val="5"/>
        </w:numPr>
      </w:pPr>
      <w:r>
        <w:t>An “A” paper will synthesize the readings</w:t>
      </w:r>
      <w:r w:rsidR="001750A9">
        <w:t xml:space="preserve"> and class discussion</w:t>
      </w:r>
      <w:r>
        <w:t>, make an argument that places them in context and extend the argument beyond the assigned readings to make an interesting observation about Chinese politics.</w:t>
      </w:r>
    </w:p>
    <w:p w:rsidR="001750A9" w:rsidRDefault="001750A9" w:rsidP="001750A9">
      <w:r>
        <w:t>If you do not turn in the draft, the highest grade you can receive on the essay is C.</w:t>
      </w:r>
    </w:p>
    <w:p w:rsidR="00E15F72" w:rsidRDefault="00E15F72" w:rsidP="00E15F72"/>
    <w:p w:rsidR="00F61EEB" w:rsidRDefault="00546CA2" w:rsidP="00E15F72">
      <w:r>
        <w:t>4</w:t>
      </w:r>
      <w:r w:rsidR="00250603">
        <w:t xml:space="preserve">. </w:t>
      </w:r>
      <w:r w:rsidR="00F61EEB">
        <w:t>You will make a 3 to 5 minute (maximum duration is 5 minutes) oral presentation on the day you hand in the draft of your essay. The presentation</w:t>
      </w:r>
      <w:r w:rsidR="00F074F1">
        <w:t xml:space="preserve"> </w:t>
      </w:r>
      <w:r w:rsidR="002F23FA">
        <w:t xml:space="preserve">will comprise </w:t>
      </w:r>
      <w:r w:rsidR="00F074F1">
        <w:t xml:space="preserve">an intellectual </w:t>
      </w:r>
      <w:r w:rsidR="002F23FA">
        <w:t>reaction to the readings for that day. It should not be a summary of the readings, but a thoughtful response to them</w:t>
      </w:r>
      <w:r w:rsidR="00F074F1">
        <w:t>, based on your draft essay</w:t>
      </w:r>
      <w:r w:rsidR="002F23FA">
        <w:t xml:space="preserve">. </w:t>
      </w:r>
      <w:r w:rsidR="002D074D">
        <w:t xml:space="preserve">You should not use </w:t>
      </w:r>
      <w:r w:rsidR="00D342BA">
        <w:t>PowerPoint</w:t>
      </w:r>
      <w:r w:rsidR="002D074D">
        <w:t xml:space="preserve"> unless you need to include visual material (a chart or table, for example)</w:t>
      </w:r>
      <w:r w:rsidR="002F23FA">
        <w:t xml:space="preserve">. </w:t>
      </w:r>
      <w:r w:rsidR="002D074D">
        <w:t xml:space="preserve">This is a formal, graded presentation; prepare to stand in front of the class and explain your ideas. You are welcome to visit the Speaking Center as you prepare. </w:t>
      </w:r>
      <w:r w:rsidR="002F23FA">
        <w:t>The presentation will allow you to get feedback from your classmates and from me that will be helpful in revising your paper.</w:t>
      </w:r>
    </w:p>
    <w:p w:rsidR="00F61EEB" w:rsidRDefault="00F61EEB" w:rsidP="00E15F72"/>
    <w:p w:rsidR="00C60992" w:rsidRDefault="002F23FA" w:rsidP="00E15F72">
      <w:r>
        <w:t xml:space="preserve">5. </w:t>
      </w:r>
      <w:r w:rsidR="00C60992">
        <w:t xml:space="preserve">For your final assignment, you may choose </w:t>
      </w:r>
      <w:r w:rsidR="00C60992" w:rsidRPr="00E15F72">
        <w:rPr>
          <w:i/>
        </w:rPr>
        <w:t xml:space="preserve">either </w:t>
      </w:r>
      <w:r w:rsidR="00C60992">
        <w:t xml:space="preserve">a three-hour final exam </w:t>
      </w:r>
      <w:r w:rsidR="00C60992" w:rsidRPr="00E15F72">
        <w:rPr>
          <w:i/>
        </w:rPr>
        <w:t xml:space="preserve">or </w:t>
      </w:r>
      <w:r w:rsidR="00C60992">
        <w:t xml:space="preserve">a research paper (15-20 pages) on a topic of your choice, with my approval. </w:t>
      </w:r>
    </w:p>
    <w:p w:rsidR="00C60992" w:rsidRDefault="00C60992" w:rsidP="00C67567"/>
    <w:p w:rsidR="00C67567" w:rsidRDefault="002F23FA" w:rsidP="00C67567">
      <w:r>
        <w:t>6</w:t>
      </w:r>
      <w:r w:rsidR="00C67567">
        <w:t>. Composition of the final grade</w:t>
      </w:r>
      <w:r w:rsidR="00707253">
        <w:t>, letters to numbers:</w:t>
      </w:r>
    </w:p>
    <w:p w:rsidR="00C60992" w:rsidRPr="005C70FF" w:rsidRDefault="00C60992" w:rsidP="00C67567">
      <w:pPr>
        <w:ind w:firstLine="720"/>
      </w:pPr>
      <w:r>
        <w:t>Participation:</w:t>
      </w:r>
      <w:r>
        <w:tab/>
      </w:r>
      <w:r>
        <w:tab/>
        <w:t xml:space="preserve">  5</w:t>
      </w:r>
      <w:r w:rsidR="00707253">
        <w:t>%</w:t>
      </w:r>
      <w:r w:rsidR="00707253">
        <w:tab/>
      </w:r>
      <w:r w:rsidR="00707253">
        <w:tab/>
      </w:r>
      <w:r w:rsidRPr="005C70FF">
        <w:t>A = 95</w:t>
      </w:r>
      <w:r w:rsidR="00707253">
        <w:tab/>
      </w:r>
      <w:r w:rsidR="00707253">
        <w:tab/>
      </w:r>
      <w:r w:rsidR="00707253">
        <w:tab/>
      </w:r>
    </w:p>
    <w:p w:rsidR="00C60992" w:rsidRPr="005C70FF" w:rsidRDefault="00C67567" w:rsidP="00C67567">
      <w:pPr>
        <w:ind w:firstLine="720"/>
      </w:pPr>
      <w:r>
        <w:t>Review:</w:t>
      </w:r>
      <w:r>
        <w:tab/>
      </w:r>
      <w:r>
        <w:tab/>
        <w:t>2</w:t>
      </w:r>
      <w:r w:rsidR="000D7DA4">
        <w:t>5</w:t>
      </w:r>
      <w:r w:rsidR="00C60992" w:rsidRPr="005C70FF">
        <w:t>%</w:t>
      </w:r>
      <w:r w:rsidR="00C60992" w:rsidRPr="005C70FF">
        <w:tab/>
      </w:r>
      <w:r w:rsidR="00C60992" w:rsidRPr="005C70FF">
        <w:tab/>
        <w:t>A- = 91</w:t>
      </w:r>
      <w:r w:rsidR="00707253">
        <w:tab/>
      </w:r>
      <w:r w:rsidR="00707253">
        <w:tab/>
      </w:r>
    </w:p>
    <w:p w:rsidR="00F61EEB" w:rsidRDefault="00F61EEB" w:rsidP="00C67567">
      <w:pPr>
        <w:ind w:firstLine="720"/>
      </w:pPr>
      <w:r>
        <w:t>Oral Presentation:</w:t>
      </w:r>
      <w:r>
        <w:tab/>
        <w:t>15%</w:t>
      </w:r>
      <w:r w:rsidRPr="00F61EEB">
        <w:t xml:space="preserve"> </w:t>
      </w:r>
      <w:r>
        <w:tab/>
      </w:r>
      <w:r>
        <w:tab/>
      </w:r>
      <w:r w:rsidRPr="005C70FF">
        <w:t>B+ = 88</w:t>
      </w:r>
    </w:p>
    <w:p w:rsidR="00C60992" w:rsidRDefault="000D7DA4" w:rsidP="00C67567">
      <w:pPr>
        <w:ind w:firstLine="720"/>
      </w:pPr>
      <w:r>
        <w:t xml:space="preserve">Essay: </w:t>
      </w:r>
      <w:r>
        <w:tab/>
      </w:r>
      <w:r>
        <w:tab/>
      </w:r>
      <w:r>
        <w:tab/>
      </w:r>
      <w:r w:rsidR="00F61EEB">
        <w:t>25</w:t>
      </w:r>
      <w:r w:rsidR="00C67567">
        <w:t>%</w:t>
      </w:r>
      <w:r w:rsidR="00C60992">
        <w:tab/>
      </w:r>
      <w:r w:rsidR="00C60992">
        <w:tab/>
      </w:r>
      <w:r w:rsidR="00F61EEB" w:rsidRPr="005C70FF">
        <w:t>B = 85, etc.</w:t>
      </w:r>
      <w:r w:rsidR="00707253">
        <w:tab/>
      </w:r>
      <w:r w:rsidR="00707253">
        <w:tab/>
      </w:r>
    </w:p>
    <w:p w:rsidR="00250603" w:rsidRDefault="00F61EEB" w:rsidP="00C67567">
      <w:pPr>
        <w:ind w:firstLine="720"/>
      </w:pPr>
      <w:r>
        <w:t>Final paper/exam:</w:t>
      </w:r>
      <w:r>
        <w:tab/>
        <w:t>30</w:t>
      </w:r>
      <w:r w:rsidR="00250603">
        <w:t>%</w:t>
      </w:r>
      <w:r w:rsidR="00250603">
        <w:tab/>
      </w:r>
      <w:r w:rsidR="00250603">
        <w:tab/>
      </w:r>
      <w:r>
        <w:tab/>
      </w:r>
      <w:r>
        <w:tab/>
      </w:r>
    </w:p>
    <w:p w:rsidR="00250603" w:rsidRDefault="00250603" w:rsidP="00E4200C">
      <w:pPr>
        <w:autoSpaceDE w:val="0"/>
        <w:autoSpaceDN w:val="0"/>
        <w:adjustRightInd w:val="0"/>
        <w:rPr>
          <w:szCs w:val="24"/>
          <w:u w:val="single"/>
        </w:rPr>
      </w:pPr>
    </w:p>
    <w:p w:rsidR="00FF3A91" w:rsidRPr="00FF3A91" w:rsidRDefault="00FF3A91" w:rsidP="00E4200C">
      <w:pPr>
        <w:autoSpaceDE w:val="0"/>
        <w:autoSpaceDN w:val="0"/>
        <w:adjustRightInd w:val="0"/>
        <w:rPr>
          <w:szCs w:val="24"/>
          <w:u w:val="single"/>
        </w:rPr>
      </w:pPr>
      <w:r w:rsidRPr="00FF3A91">
        <w:rPr>
          <w:szCs w:val="24"/>
          <w:u w:val="single"/>
        </w:rPr>
        <w:t>Class Policies</w:t>
      </w:r>
    </w:p>
    <w:p w:rsidR="00FF3A91" w:rsidRDefault="00FF3A91" w:rsidP="00E4200C">
      <w:pPr>
        <w:autoSpaceDE w:val="0"/>
        <w:autoSpaceDN w:val="0"/>
        <w:adjustRightInd w:val="0"/>
        <w:rPr>
          <w:i/>
          <w:szCs w:val="24"/>
        </w:rPr>
      </w:pPr>
    </w:p>
    <w:p w:rsidR="00F074F1" w:rsidRPr="00F074F1" w:rsidRDefault="000560C9" w:rsidP="00F074F1">
      <w:pPr>
        <w:rPr>
          <w:snapToGrid/>
          <w:szCs w:val="24"/>
        </w:rPr>
      </w:pPr>
      <w:r>
        <w:rPr>
          <w:i/>
          <w:szCs w:val="24"/>
        </w:rPr>
        <w:t>Accommodations</w:t>
      </w:r>
      <w:r w:rsidR="00F5794F" w:rsidRPr="00F074F1">
        <w:rPr>
          <w:i/>
          <w:szCs w:val="24"/>
        </w:rPr>
        <w:t xml:space="preserve">: </w:t>
      </w:r>
      <w:r w:rsidR="00D342BA" w:rsidRPr="00D342BA">
        <w:t>The college welcomes requests for accommodations related to disability and will grant those that are determined to be reasonable and maintain the integrity of a program or curriculum. To make such a request or to begin a conversation about a possible request, please contact the Office of Academic Access and Disability Resources, which is located in the Center for Teaching and Learning in the E</w:t>
      </w:r>
      <w:r w:rsidR="00D342BA">
        <w:t>.H. Little</w:t>
      </w:r>
      <w:r w:rsidR="0040122A">
        <w:t xml:space="preserve"> Library: Beth Bleil, Director, </w:t>
      </w:r>
      <w:hyperlink r:id="rId8" w:history="1">
        <w:r w:rsidR="0040122A" w:rsidRPr="00017D6A">
          <w:rPr>
            <w:rStyle w:val="Hyperlink"/>
          </w:rPr>
          <w:t>bebleil@davidson.edu</w:t>
        </w:r>
      </w:hyperlink>
      <w:r w:rsidR="00D342BA" w:rsidRPr="00D342BA">
        <w:t>, 704-894-2</w:t>
      </w:r>
      <w:r w:rsidR="00D342BA">
        <w:t xml:space="preserve">129; or Alysen Beaty, Assistant Director, </w:t>
      </w:r>
      <w:hyperlink r:id="rId9" w:tooltip="send an email" w:history="1">
        <w:r w:rsidR="00D342BA" w:rsidRPr="00D342BA">
          <w:rPr>
            <w:rStyle w:val="Hyperlink"/>
          </w:rPr>
          <w:t>albeaty@davidson.edu</w:t>
        </w:r>
      </w:hyperlink>
      <w:r w:rsidR="00D342BA" w:rsidRPr="00D342BA">
        <w:t>, 704-894-2939. It is best to submit accommodation requests within the drop/add period; however, requests can be made at any time in the semester. Please keep in mind that accommodations are not retroactive.</w:t>
      </w:r>
    </w:p>
    <w:p w:rsidR="00E4200C" w:rsidRDefault="00E4200C" w:rsidP="00E4200C">
      <w:pPr>
        <w:autoSpaceDE w:val="0"/>
        <w:autoSpaceDN w:val="0"/>
        <w:adjustRightInd w:val="0"/>
      </w:pPr>
    </w:p>
    <w:p w:rsidR="00C60992" w:rsidRDefault="00F5794F" w:rsidP="00C67567">
      <w:pPr>
        <w:rPr>
          <w:rFonts w:ascii="CG Times" w:hAnsi="CG Times"/>
          <w:b/>
        </w:rPr>
      </w:pPr>
      <w:r>
        <w:rPr>
          <w:rFonts w:ascii="CG Times" w:hAnsi="CG Times"/>
          <w:i/>
        </w:rPr>
        <w:t xml:space="preserve">Deadlines and extensions: </w:t>
      </w:r>
      <w:r w:rsidR="00C60992">
        <w:rPr>
          <w:rFonts w:ascii="CG Times" w:hAnsi="CG Times"/>
        </w:rPr>
        <w:t xml:space="preserve">Work that is handed in </w:t>
      </w:r>
      <w:r w:rsidR="00C60992">
        <w:rPr>
          <w:rFonts w:ascii="CG Times" w:hAnsi="CG Times"/>
          <w:i/>
        </w:rPr>
        <w:t>after class</w:t>
      </w:r>
      <w:r w:rsidR="00C60992">
        <w:rPr>
          <w:rFonts w:ascii="CG Times" w:hAnsi="CG Times"/>
        </w:rPr>
        <w:t xml:space="preserve"> on the day an assignment is due will be penalized 1/3 of a grade for each day it is late. It is </w:t>
      </w:r>
      <w:r w:rsidR="00C60992">
        <w:rPr>
          <w:rFonts w:ascii="CG Times" w:hAnsi="CG Times"/>
          <w:i/>
        </w:rPr>
        <w:t>always</w:t>
      </w:r>
      <w:r w:rsidR="00C60992">
        <w:rPr>
          <w:rFonts w:ascii="CG Times" w:hAnsi="CG Times"/>
        </w:rPr>
        <w:t xml:space="preserve"> to your advantage to hand in a paper, even late. Computer failure is </w:t>
      </w:r>
      <w:r w:rsidR="00C60992">
        <w:rPr>
          <w:rFonts w:ascii="CG Times" w:hAnsi="CG Times"/>
          <w:i/>
        </w:rPr>
        <w:t>not</w:t>
      </w:r>
      <w:r w:rsidR="00C60992">
        <w:rPr>
          <w:rFonts w:ascii="CG Times" w:hAnsi="CG Times"/>
        </w:rPr>
        <w:t xml:space="preserve"> an acceptable excuse for lateness. </w:t>
      </w:r>
      <w:r w:rsidR="00C60992">
        <w:rPr>
          <w:rFonts w:ascii="CG Times" w:hAnsi="CG Times"/>
          <w:i/>
        </w:rPr>
        <w:t>Back up your work</w:t>
      </w:r>
      <w:r w:rsidR="00C60992">
        <w:rPr>
          <w:rFonts w:ascii="CG Times" w:hAnsi="CG Times"/>
        </w:rPr>
        <w:t xml:space="preserve">. If you are having printer trouble, email the paper as an attachment. </w:t>
      </w:r>
      <w:r w:rsidR="00C60992" w:rsidRPr="00727485">
        <w:rPr>
          <w:rFonts w:ascii="CG Times" w:hAnsi="CG Times"/>
          <w:b/>
        </w:rPr>
        <w:t xml:space="preserve">Do not assume you have secured my permission for something unless you have spoken to me </w:t>
      </w:r>
      <w:r w:rsidR="00C60992" w:rsidRPr="00727485">
        <w:rPr>
          <w:rFonts w:ascii="CG Times" w:hAnsi="CG Times"/>
          <w:b/>
          <w:i/>
        </w:rPr>
        <w:t>in person</w:t>
      </w:r>
      <w:r w:rsidR="00C60992" w:rsidRPr="00727485">
        <w:rPr>
          <w:rFonts w:ascii="CG Times" w:hAnsi="CG Times"/>
          <w:b/>
        </w:rPr>
        <w:t xml:space="preserve"> or received an e-mail or voice mail message </w:t>
      </w:r>
      <w:r w:rsidR="00C60992" w:rsidRPr="00727485">
        <w:rPr>
          <w:rFonts w:ascii="CG Times" w:hAnsi="CG Times"/>
          <w:b/>
          <w:i/>
        </w:rPr>
        <w:t>from me</w:t>
      </w:r>
      <w:r w:rsidR="00C60992" w:rsidRPr="00727485">
        <w:rPr>
          <w:rFonts w:ascii="CG Times" w:hAnsi="CG Times"/>
          <w:b/>
        </w:rPr>
        <w:t>.</w:t>
      </w:r>
    </w:p>
    <w:p w:rsidR="002F23FA" w:rsidRDefault="002F23FA" w:rsidP="00C67567">
      <w:pPr>
        <w:rPr>
          <w:rFonts w:ascii="CG Times" w:hAnsi="CG Times"/>
        </w:rPr>
      </w:pPr>
    </w:p>
    <w:p w:rsidR="00C60992" w:rsidRPr="00727485" w:rsidRDefault="00C60992" w:rsidP="00C67567">
      <w:pPr>
        <w:pStyle w:val="Heading2"/>
        <w:rPr>
          <w:u w:val="none"/>
        </w:rPr>
      </w:pPr>
      <w:r w:rsidRPr="00727485">
        <w:rPr>
          <w:u w:val="none"/>
        </w:rPr>
        <w:t xml:space="preserve">Please do not ask for extensions because you have “too much work;” everyone does, and it’s unfair to give extensions to those who ask, while those who don’t ask end up with less time to do a good job. Also, no extensions will be granted for extracurricular commitments. Look at your athletic, musical, union and theatrical schedules in advance, and plan your work accordingly. </w:t>
      </w:r>
      <w:r>
        <w:rPr>
          <w:u w:val="none"/>
        </w:rPr>
        <w:t xml:space="preserve">You </w:t>
      </w:r>
      <w:r w:rsidR="00FF3A91">
        <w:rPr>
          <w:u w:val="none"/>
        </w:rPr>
        <w:t>will choose</w:t>
      </w:r>
      <w:r>
        <w:rPr>
          <w:u w:val="none"/>
        </w:rPr>
        <w:t xml:space="preserve"> the due date for your essay</w:t>
      </w:r>
      <w:r w:rsidR="00F074F1">
        <w:rPr>
          <w:u w:val="none"/>
        </w:rPr>
        <w:t xml:space="preserve">; </w:t>
      </w:r>
      <w:r>
        <w:rPr>
          <w:u w:val="none"/>
        </w:rPr>
        <w:t>once you commit to a date, I will hold you to it.</w:t>
      </w:r>
    </w:p>
    <w:p w:rsidR="00C60992" w:rsidRDefault="00C60992" w:rsidP="00C67567"/>
    <w:p w:rsidR="00C60992" w:rsidRDefault="00C60992" w:rsidP="00C67567">
      <w:pPr>
        <w:pStyle w:val="Heading2"/>
        <w:rPr>
          <w:u w:val="none"/>
        </w:rPr>
      </w:pPr>
      <w:r w:rsidRPr="00F5794F">
        <w:rPr>
          <w:i/>
          <w:u w:val="none"/>
        </w:rPr>
        <w:t>Honor Code:</w:t>
      </w:r>
      <w:r w:rsidRPr="00727485">
        <w:rPr>
          <w:u w:val="none"/>
        </w:rPr>
        <w:t xml:space="preserve"> While I encourage you to talk about China and Chinese politics with your classmates and anyone else you can find who is interested in the topic, when the time comes to complete written work, it must </w:t>
      </w:r>
      <w:r w:rsidR="00AF1F83">
        <w:rPr>
          <w:u w:val="none"/>
        </w:rPr>
        <w:t xml:space="preserve">be </w:t>
      </w:r>
      <w:r w:rsidRPr="00727485">
        <w:rPr>
          <w:u w:val="none"/>
        </w:rPr>
        <w:t>yours alone. Ideas and phrases that originated with others need to be quoted or paraphrased, and cited. Bear in mind that one sign of conscientious research is an abundance of citations. If you ever</w:t>
      </w:r>
      <w:r>
        <w:rPr>
          <w:u w:val="none"/>
        </w:rPr>
        <w:t xml:space="preserve"> </w:t>
      </w:r>
      <w:r w:rsidRPr="00727485">
        <w:rPr>
          <w:u w:val="none"/>
        </w:rPr>
        <w:t>have a question about citation, plagiarism or anything else, please speak to me. I am happy to help you learn the proper techniques and procedures of scholarly research. You may use the spell and grammar checking features of your word processor. You may ask friends to read your papers for clarity</w:t>
      </w:r>
      <w:r w:rsidR="00E15F72">
        <w:rPr>
          <w:u w:val="none"/>
        </w:rPr>
        <w:t>. T</w:t>
      </w:r>
      <w:r w:rsidRPr="00727485">
        <w:rPr>
          <w:u w:val="none"/>
        </w:rPr>
        <w:t xml:space="preserve">hey </w:t>
      </w:r>
      <w:r w:rsidR="00E15F72">
        <w:rPr>
          <w:u w:val="none"/>
        </w:rPr>
        <w:t>may identify errors</w:t>
      </w:r>
      <w:r w:rsidR="00E15F72" w:rsidRPr="00727485">
        <w:rPr>
          <w:u w:val="none"/>
        </w:rPr>
        <w:t xml:space="preserve"> </w:t>
      </w:r>
      <w:r w:rsidR="00E15F72">
        <w:rPr>
          <w:u w:val="none"/>
        </w:rPr>
        <w:t xml:space="preserve">but they </w:t>
      </w:r>
      <w:r w:rsidRPr="00727485">
        <w:rPr>
          <w:u w:val="none"/>
        </w:rPr>
        <w:t>should not correct your mistakes for you.</w:t>
      </w:r>
      <w:r>
        <w:rPr>
          <w:u w:val="none"/>
        </w:rPr>
        <w:t xml:space="preserve"> I encourage you to use the Writing Center.</w:t>
      </w:r>
    </w:p>
    <w:p w:rsidR="00C60992" w:rsidRDefault="00C60992" w:rsidP="00E610EE"/>
    <w:p w:rsidR="000560C9" w:rsidRDefault="00C60992" w:rsidP="00E610EE">
      <w:pPr>
        <w:pStyle w:val="NormalWeb"/>
        <w:spacing w:before="0" w:beforeAutospacing="0" w:after="0" w:afterAutospacing="0"/>
      </w:pPr>
      <w:r w:rsidRPr="00F074F1">
        <w:rPr>
          <w:i/>
        </w:rPr>
        <w:t>Electronic Devices</w:t>
      </w:r>
      <w:r w:rsidR="00E4200C" w:rsidRPr="00F074F1">
        <w:rPr>
          <w:i/>
        </w:rPr>
        <w:t xml:space="preserve">: </w:t>
      </w:r>
      <w:r w:rsidRPr="00F074F1">
        <w:t>All cell phones must be turned off for the duration of c</w:t>
      </w:r>
      <w:r w:rsidR="008A0028" w:rsidRPr="00F074F1">
        <w:t xml:space="preserve">lass, including text messaging. Do not leave class to send or receive texts or other messages. </w:t>
      </w:r>
      <w:r w:rsidRPr="00F074F1">
        <w:t>I discourage the use of laptops in class.</w:t>
      </w:r>
      <w:r w:rsidR="00F074F1" w:rsidRPr="00F074F1">
        <w:t xml:space="preserve"> Research shows that taking notes with laptops impairs learning due to shallower processing </w:t>
      </w:r>
      <w:r w:rsidR="00F074F1" w:rsidRPr="00F074F1">
        <w:fldChar w:fldCharType="begin"/>
      </w:r>
      <w:r w:rsidR="00F074F1" w:rsidRPr="00F074F1">
        <w:instrText xml:space="preserve"> ADDIN ZOTERO_ITEM CSL_CITATION {"citationID":"dlcX5WDP","properties":{"formattedCitation":"(Mueller and Oppenheimer 2014)","plainCitation":"(Mueller and Oppenheimer 2014)"},"citationItems":[{"id":336,"uris":["http://zotero.org/users/1781082/items/JCXC6I9N"],"uri":["http://zotero.org/users/1781082/items/JCXC6I9N"],"itemData":{"id":336,"type":"article-journal","title":"The Pen Is Mightier Than the Keyboard: Advantages of Longhand Over Laptop Note Taking","container-title":"Psychological Science","page":"1159-1168","volume":"25","issue":"6","source":"CrossRef","DOI":"10.1177/0956797614524581","ISSN":"0956-7976, 1467-9280","shortTitle":"The Pen Is Mightier Than the Keyboard","language":"en","author":[{"family":"Mueller","given":"P. A."},{"family":"Oppenheimer","given":"D. M."}],"issued":{"date-parts":[["2014",6,1]]},"accessed":{"date-parts":[["2015",1,9]],"season":"20:14:03"}}}],"schema":"https://github.com/citation-style-language/schema/raw/master/csl-citation.json"} </w:instrText>
      </w:r>
      <w:r w:rsidR="00F074F1" w:rsidRPr="00F074F1">
        <w:fldChar w:fldCharType="separate"/>
      </w:r>
      <w:r w:rsidR="00F074F1" w:rsidRPr="00F074F1">
        <w:rPr>
          <w:noProof/>
        </w:rPr>
        <w:t>(Mueller &amp; Oppenheimer 2014</w:t>
      </w:r>
      <w:r w:rsidR="00F074F1" w:rsidRPr="00F074F1">
        <w:rPr>
          <w:rStyle w:val="FootnoteReference"/>
        </w:rPr>
        <w:footnoteReference w:id="1"/>
      </w:r>
      <w:r w:rsidR="00F074F1" w:rsidRPr="00F074F1">
        <w:rPr>
          <w:noProof/>
        </w:rPr>
        <w:t>)</w:t>
      </w:r>
      <w:r w:rsidR="00F074F1" w:rsidRPr="00F074F1">
        <w:fldChar w:fldCharType="end"/>
      </w:r>
      <w:r w:rsidR="00F074F1" w:rsidRPr="00F074F1">
        <w:t>. Also, students who multitask on a laptop during lectures, or sit around students who do, receive lower test scores than those who do not multitask (Sana, Weston, &amp; Cepeda, 2013</w:t>
      </w:r>
      <w:r w:rsidR="00F074F1" w:rsidRPr="00F074F1">
        <w:rPr>
          <w:rStyle w:val="FootnoteReference"/>
        </w:rPr>
        <w:footnoteReference w:id="2"/>
      </w:r>
      <w:r w:rsidR="00F074F1" w:rsidRPr="00F074F1">
        <w:t xml:space="preserve">). </w:t>
      </w:r>
      <w:r w:rsidRPr="00F074F1">
        <w:t xml:space="preserve"> </w:t>
      </w:r>
      <w:r w:rsidRPr="004E375A">
        <w:t xml:space="preserve">If you must use a laptop to take notes, you must either use a privacy screen filter or sit </w:t>
      </w:r>
      <w:r>
        <w:t>at the back of the room (behind other students)</w:t>
      </w:r>
      <w:r w:rsidRPr="004E375A">
        <w:t>.</w:t>
      </w:r>
      <w:r w:rsidR="008C7572">
        <w:t xml:space="preserve"> Facebook can wait.</w:t>
      </w:r>
      <w:r w:rsidR="007D1574">
        <w:t xml:space="preserve"> So can your lunch plans.</w:t>
      </w:r>
      <w:r w:rsidR="0027455E">
        <w:t xml:space="preserve"> Use this as an opportunity to learn how to disconnect.</w:t>
      </w:r>
    </w:p>
    <w:p w:rsidR="000560C9" w:rsidRDefault="000560C9" w:rsidP="00E610EE">
      <w:pPr>
        <w:pStyle w:val="NormalWeb"/>
        <w:spacing w:before="0" w:beforeAutospacing="0" w:after="0" w:afterAutospacing="0"/>
      </w:pPr>
    </w:p>
    <w:p w:rsidR="00E610EE" w:rsidRDefault="000560C9" w:rsidP="00E610EE">
      <w:pPr>
        <w:pStyle w:val="NormalWeb"/>
        <w:spacing w:before="0" w:beforeAutospacing="0" w:after="0" w:afterAutospacing="0"/>
        <w:rPr>
          <w:b/>
          <w:sz w:val="28"/>
        </w:rPr>
      </w:pPr>
      <w:r>
        <w:rPr>
          <w:i/>
        </w:rPr>
        <w:t xml:space="preserve">Attendance: </w:t>
      </w:r>
      <w:r>
        <w:t>I expect you to attend class. I will comply with the college policy on attendance: “A student who is absent from more than one-fourth of the course meetings scheduled by the instructor shall be assigned a grade of F.” I will make exceptions to this policy for illness, other hardship, religious observances, and athletic or other absences approved by the Educational Policy Committee. If you need to miss class for one of these reasons, please notify me as soon as possible so that I can help you avoid falling behind.</w:t>
      </w:r>
      <w:r w:rsidR="00C60992">
        <w:rPr>
          <w:b/>
          <w:sz w:val="28"/>
        </w:rPr>
        <w:br w:type="page"/>
      </w:r>
    </w:p>
    <w:p w:rsidR="00C60992" w:rsidRDefault="00C60992" w:rsidP="00E610EE">
      <w:pPr>
        <w:pStyle w:val="NormalWeb"/>
        <w:spacing w:before="0" w:beforeAutospacing="0" w:after="0" w:afterAutospacing="0"/>
        <w:jc w:val="center"/>
        <w:rPr>
          <w:b/>
        </w:rPr>
      </w:pPr>
      <w:r>
        <w:rPr>
          <w:b/>
          <w:sz w:val="28"/>
        </w:rPr>
        <w:lastRenderedPageBreak/>
        <w:t>Course Schedule</w:t>
      </w:r>
    </w:p>
    <w:p w:rsidR="00C60992" w:rsidRDefault="00C60992" w:rsidP="00C67567">
      <w:pPr>
        <w:jc w:val="center"/>
      </w:pPr>
      <w:r>
        <w:rPr>
          <w:b/>
        </w:rPr>
        <w:t>(each reading assignment is due the day it appears on the schedule)</w:t>
      </w:r>
    </w:p>
    <w:p w:rsidR="00250603" w:rsidRDefault="00250603" w:rsidP="00C67567">
      <w:pPr>
        <w:pStyle w:val="Heading2"/>
        <w:rPr>
          <w:b/>
          <w:i/>
          <w:u w:val="none"/>
        </w:rPr>
      </w:pPr>
    </w:p>
    <w:p w:rsidR="002A7BD7" w:rsidRDefault="00BC4DC9" w:rsidP="00C67567">
      <w:pPr>
        <w:pStyle w:val="Heading3"/>
        <w:spacing w:before="0" w:after="0"/>
        <w:ind w:firstLine="720"/>
        <w:rPr>
          <w:rFonts w:ascii="Times New Roman" w:hAnsi="Times New Roman"/>
          <w:sz w:val="24"/>
          <w:szCs w:val="24"/>
        </w:rPr>
      </w:pPr>
      <w:r>
        <w:rPr>
          <w:rFonts w:ascii="Times New Roman" w:hAnsi="Times New Roman"/>
          <w:sz w:val="24"/>
          <w:szCs w:val="24"/>
        </w:rPr>
        <w:t>8/2</w:t>
      </w:r>
      <w:r w:rsidR="00250603">
        <w:rPr>
          <w:rFonts w:ascii="Times New Roman" w:hAnsi="Times New Roman"/>
          <w:sz w:val="24"/>
          <w:szCs w:val="24"/>
        </w:rPr>
        <w:t>1</w:t>
      </w:r>
      <w:r w:rsidR="002A7BD7" w:rsidRPr="00AB440B">
        <w:rPr>
          <w:rFonts w:ascii="Times New Roman" w:hAnsi="Times New Roman"/>
          <w:sz w:val="24"/>
          <w:szCs w:val="24"/>
        </w:rPr>
        <w:t xml:space="preserve">: </w:t>
      </w:r>
      <w:r w:rsidR="00AB440B">
        <w:rPr>
          <w:rFonts w:ascii="Times New Roman" w:hAnsi="Times New Roman"/>
          <w:sz w:val="24"/>
          <w:szCs w:val="24"/>
        </w:rPr>
        <w:tab/>
      </w:r>
      <w:r w:rsidR="002A7BD7" w:rsidRPr="00AB440B">
        <w:rPr>
          <w:rFonts w:ascii="Times New Roman" w:hAnsi="Times New Roman"/>
          <w:sz w:val="24"/>
          <w:szCs w:val="24"/>
        </w:rPr>
        <w:t xml:space="preserve">Introduction </w:t>
      </w:r>
    </w:p>
    <w:p w:rsidR="00232684" w:rsidRDefault="00232684" w:rsidP="00931457">
      <w:pPr>
        <w:ind w:firstLine="720"/>
        <w:rPr>
          <w:b/>
        </w:rPr>
      </w:pPr>
    </w:p>
    <w:p w:rsidR="00BC5274" w:rsidRDefault="00BC5274" w:rsidP="00BC5274">
      <w:pPr>
        <w:rPr>
          <w:b/>
        </w:rPr>
      </w:pPr>
      <w:r>
        <w:rPr>
          <w:b/>
        </w:rPr>
        <w:t>Part I: From Mao to Deng</w:t>
      </w:r>
    </w:p>
    <w:p w:rsidR="00BC5274" w:rsidRDefault="00BC5274" w:rsidP="00931457">
      <w:pPr>
        <w:ind w:firstLine="720"/>
        <w:rPr>
          <w:b/>
        </w:rPr>
      </w:pPr>
    </w:p>
    <w:p w:rsidR="00931457" w:rsidRPr="00931457" w:rsidRDefault="00BC4DC9" w:rsidP="00931457">
      <w:pPr>
        <w:ind w:firstLine="720"/>
        <w:rPr>
          <w:b/>
        </w:rPr>
      </w:pPr>
      <w:r>
        <w:rPr>
          <w:b/>
        </w:rPr>
        <w:t>8/23</w:t>
      </w:r>
      <w:r w:rsidR="002A7BD7" w:rsidRPr="00C9428A">
        <w:rPr>
          <w:b/>
        </w:rPr>
        <w:t>:</w:t>
      </w:r>
      <w:r w:rsidR="002A7BD7">
        <w:rPr>
          <w:b/>
        </w:rPr>
        <w:t xml:space="preserve"> </w:t>
      </w:r>
      <w:r w:rsidR="002A7BD7">
        <w:rPr>
          <w:b/>
        </w:rPr>
        <w:tab/>
      </w:r>
      <w:r>
        <w:rPr>
          <w:b/>
        </w:rPr>
        <w:t xml:space="preserve">The Early Years of the </w:t>
      </w:r>
      <w:r w:rsidR="00232684" w:rsidRPr="008A3497">
        <w:rPr>
          <w:b/>
        </w:rPr>
        <w:t>PR</w:t>
      </w:r>
      <w:r>
        <w:rPr>
          <w:b/>
        </w:rPr>
        <w:t>C</w:t>
      </w:r>
    </w:p>
    <w:p w:rsidR="002A7BD7" w:rsidRDefault="009F0C6B" w:rsidP="00D51168">
      <w:pPr>
        <w:numPr>
          <w:ilvl w:val="0"/>
          <w:numId w:val="4"/>
        </w:numPr>
      </w:pPr>
      <w:r>
        <w:t xml:space="preserve">Joseph, pp. </w:t>
      </w:r>
      <w:r w:rsidR="00BC4DC9">
        <w:t>41-96</w:t>
      </w:r>
      <w:r w:rsidR="00232684">
        <w:t>, 149-174</w:t>
      </w:r>
    </w:p>
    <w:p w:rsidR="00BC4DC9" w:rsidRPr="00101183" w:rsidRDefault="00BC4DC9" w:rsidP="00BC4DC9">
      <w:pPr>
        <w:widowControl/>
        <w:numPr>
          <w:ilvl w:val="0"/>
          <w:numId w:val="4"/>
        </w:numPr>
        <w:rPr>
          <w:b/>
          <w:i/>
        </w:rPr>
      </w:pPr>
      <w:r>
        <w:t>Robert Ash (2006). “</w:t>
      </w:r>
      <w:hyperlink r:id="rId10" w:history="1">
        <w:r w:rsidRPr="00E07766">
          <w:rPr>
            <w:rStyle w:val="Hyperlink"/>
          </w:rPr>
          <w:t>Squeezing the Peasants: Grain Extraction, Food Consumption and Rural Living Standards in Mao's China</w:t>
        </w:r>
      </w:hyperlink>
      <w:r>
        <w:t xml:space="preserve">.” </w:t>
      </w:r>
      <w:r w:rsidRPr="00101183">
        <w:rPr>
          <w:i/>
        </w:rPr>
        <w:t>The China Quarterly</w:t>
      </w:r>
      <w:r>
        <w:t xml:space="preserve">, 188, pp. 959-998. </w:t>
      </w:r>
    </w:p>
    <w:p w:rsidR="00BC4DC9" w:rsidRPr="00492640" w:rsidRDefault="00BC4DC9" w:rsidP="00BC4DC9">
      <w:pPr>
        <w:widowControl/>
        <w:numPr>
          <w:ilvl w:val="0"/>
          <w:numId w:val="4"/>
        </w:numPr>
        <w:rPr>
          <w:b/>
          <w:i/>
        </w:rPr>
      </w:pPr>
      <w:r>
        <w:t>Wei Li and Dennis Tao Yang (2005). “</w:t>
      </w:r>
      <w:hyperlink r:id="rId11" w:history="1">
        <w:r w:rsidRPr="00101183">
          <w:rPr>
            <w:rStyle w:val="Hyperlink"/>
          </w:rPr>
          <w:t>The Great Leap Forward: Anatomy of a Central Planning Disaster</w:t>
        </w:r>
      </w:hyperlink>
      <w:r>
        <w:t xml:space="preserve">.” </w:t>
      </w:r>
      <w:r w:rsidRPr="00101183">
        <w:rPr>
          <w:i/>
        </w:rPr>
        <w:t>Journal of Political Economy</w:t>
      </w:r>
      <w:r>
        <w:t>, 113: 4, pp 840-848; 862-877.</w:t>
      </w:r>
      <w:r>
        <w:rPr>
          <w:b/>
          <w:i/>
        </w:rPr>
        <w:t xml:space="preserve"> </w:t>
      </w:r>
    </w:p>
    <w:p w:rsidR="00BC4DC9" w:rsidRPr="004D474D" w:rsidRDefault="00BC4DC9" w:rsidP="00BC4DC9">
      <w:pPr>
        <w:widowControl/>
        <w:numPr>
          <w:ilvl w:val="0"/>
          <w:numId w:val="4"/>
        </w:numPr>
        <w:rPr>
          <w:b/>
          <w:i/>
        </w:rPr>
      </w:pPr>
      <w:r>
        <w:t xml:space="preserve">William Callahan, </w:t>
      </w:r>
      <w:hyperlink r:id="rId12" w:history="1">
        <w:r w:rsidRPr="00492640">
          <w:rPr>
            <w:rStyle w:val="Hyperlink"/>
          </w:rPr>
          <w:t>Toilet Adventures</w:t>
        </w:r>
      </w:hyperlink>
      <w:r>
        <w:rPr>
          <w:b/>
          <w:i/>
        </w:rPr>
        <w:t xml:space="preserve"> </w:t>
      </w:r>
      <w:r>
        <w:t>(video)</w:t>
      </w:r>
    </w:p>
    <w:p w:rsidR="00D51168" w:rsidRDefault="00D51168" w:rsidP="00C67567">
      <w:pPr>
        <w:pStyle w:val="Heading2"/>
        <w:rPr>
          <w:b/>
          <w:i/>
          <w:u w:val="none"/>
        </w:rPr>
      </w:pPr>
    </w:p>
    <w:p w:rsidR="00D51168" w:rsidRDefault="003C4D81" w:rsidP="00D51168">
      <w:pPr>
        <w:ind w:firstLine="720"/>
        <w:rPr>
          <w:b/>
        </w:rPr>
      </w:pPr>
      <w:r>
        <w:rPr>
          <w:b/>
        </w:rPr>
        <w:t>8</w:t>
      </w:r>
      <w:r w:rsidR="00BC4DC9">
        <w:rPr>
          <w:b/>
        </w:rPr>
        <w:t>/28</w:t>
      </w:r>
      <w:r w:rsidR="002A7BD7">
        <w:rPr>
          <w:b/>
        </w:rPr>
        <w:t>:</w:t>
      </w:r>
      <w:r w:rsidR="002A7BD7">
        <w:rPr>
          <w:b/>
        </w:rPr>
        <w:tab/>
      </w:r>
      <w:r w:rsidR="00BC4DC9">
        <w:rPr>
          <w:b/>
        </w:rPr>
        <w:t>Politics in the Mao Era</w:t>
      </w:r>
    </w:p>
    <w:p w:rsidR="00D51168" w:rsidRDefault="00BC4DC9" w:rsidP="00D51168">
      <w:pPr>
        <w:widowControl/>
        <w:numPr>
          <w:ilvl w:val="0"/>
          <w:numId w:val="3"/>
        </w:numPr>
      </w:pPr>
      <w:r>
        <w:t>Joseph, pp.72-116</w:t>
      </w:r>
    </w:p>
    <w:p w:rsidR="004D474D" w:rsidRDefault="004D474D" w:rsidP="00232684">
      <w:pPr>
        <w:rPr>
          <w:b/>
        </w:rPr>
      </w:pPr>
    </w:p>
    <w:p w:rsidR="00232684" w:rsidRDefault="00BC4DC9" w:rsidP="00232684">
      <w:pPr>
        <w:ind w:firstLine="720"/>
      </w:pPr>
      <w:r>
        <w:rPr>
          <w:b/>
        </w:rPr>
        <w:t>8/30</w:t>
      </w:r>
      <w:r w:rsidR="00232684">
        <w:rPr>
          <w:b/>
        </w:rPr>
        <w:t>:</w:t>
      </w:r>
      <w:r w:rsidR="00232684" w:rsidRPr="00357F05">
        <w:rPr>
          <w:b/>
        </w:rPr>
        <w:t xml:space="preserve"> </w:t>
      </w:r>
      <w:r w:rsidR="00232684">
        <w:rPr>
          <w:b/>
        </w:rPr>
        <w:tab/>
        <w:t>The Cultural Revolution</w:t>
      </w:r>
      <w:r w:rsidR="00232684" w:rsidRPr="00307A8E">
        <w:t xml:space="preserve"> </w:t>
      </w:r>
      <w:r w:rsidRPr="00580A52">
        <w:rPr>
          <w:b/>
        </w:rPr>
        <w:t>(</w:t>
      </w:r>
      <w:r w:rsidR="00AB6C56" w:rsidRPr="00580A52">
        <w:rPr>
          <w:b/>
        </w:rPr>
        <w:t>“No Rest for the Weary”</w:t>
      </w:r>
      <w:r w:rsidRPr="00580A52">
        <w:rPr>
          <w:b/>
        </w:rPr>
        <w:t>)</w:t>
      </w:r>
    </w:p>
    <w:p w:rsidR="00BC4DC9" w:rsidRDefault="00BC4DC9" w:rsidP="00232684">
      <w:pPr>
        <w:pStyle w:val="ListParagraph"/>
        <w:numPr>
          <w:ilvl w:val="0"/>
          <w:numId w:val="4"/>
        </w:numPr>
      </w:pPr>
      <w:r>
        <w:t>Zhidong Hao. 2018. “</w:t>
      </w:r>
      <w:hyperlink r:id="rId13" w:history="1">
        <w:r w:rsidRPr="00BC4DC9">
          <w:rPr>
            <w:rStyle w:val="Hyperlink"/>
          </w:rPr>
          <w:t xml:space="preserve">Cultural Revolution Thinking in China: Its Development and Manifestation in </w:t>
        </w:r>
        <w:proofErr w:type="spellStart"/>
        <w:r w:rsidRPr="00BC4DC9">
          <w:rPr>
            <w:rStyle w:val="Hyperlink"/>
          </w:rPr>
          <w:t>Pingzhou</w:t>
        </w:r>
        <w:proofErr w:type="spellEnd"/>
        <w:r w:rsidRPr="00BC4DC9">
          <w:rPr>
            <w:rStyle w:val="Hyperlink"/>
          </w:rPr>
          <w:t xml:space="preserve"> County from Land Reform Onwards</w:t>
        </w:r>
      </w:hyperlink>
      <w:r>
        <w:t xml:space="preserve">.” </w:t>
      </w:r>
      <w:r w:rsidRPr="00BC4DC9">
        <w:rPr>
          <w:i/>
        </w:rPr>
        <w:t>Journal of Contemporary China</w:t>
      </w:r>
      <w:r w:rsidR="00AB6C56">
        <w:t xml:space="preserve"> 27(110): 295-311.</w:t>
      </w:r>
    </w:p>
    <w:p w:rsidR="00AB6C56" w:rsidRDefault="00AB6C56" w:rsidP="00232684">
      <w:pPr>
        <w:pStyle w:val="ListParagraph"/>
        <w:numPr>
          <w:ilvl w:val="0"/>
          <w:numId w:val="4"/>
        </w:numPr>
      </w:pPr>
      <w:r>
        <w:t>OPTIONAL: The library owns an excellent documentary on the Cultural Revolution, entitled “Morning Sun.” If you’d like to learn more about this astonishing moment in Chinese history, the film will give you an excellent overview as well as deep insights into Red Guards’ motivations and experiences.</w:t>
      </w:r>
    </w:p>
    <w:p w:rsidR="00090213" w:rsidRPr="00EF65E8" w:rsidRDefault="00090213" w:rsidP="008A0028">
      <w:pPr>
        <w:rPr>
          <w:b/>
        </w:rPr>
      </w:pPr>
    </w:p>
    <w:p w:rsidR="00232684" w:rsidRDefault="00BC4DC9" w:rsidP="00232684">
      <w:pPr>
        <w:ind w:firstLine="720"/>
        <w:rPr>
          <w:b/>
        </w:rPr>
      </w:pPr>
      <w:r>
        <w:rPr>
          <w:b/>
        </w:rPr>
        <w:t>9/4</w:t>
      </w:r>
      <w:r w:rsidR="002A7BD7" w:rsidRPr="00357F05">
        <w:rPr>
          <w:b/>
        </w:rPr>
        <w:t>:</w:t>
      </w:r>
      <w:r w:rsidR="00232684" w:rsidRPr="00232684">
        <w:rPr>
          <w:b/>
        </w:rPr>
        <w:t xml:space="preserve"> </w:t>
      </w:r>
      <w:r w:rsidR="00BA272A">
        <w:rPr>
          <w:b/>
        </w:rPr>
        <w:t>The Cultural Revolution and the Legacy of Mao</w:t>
      </w:r>
    </w:p>
    <w:p w:rsidR="00232684" w:rsidRDefault="00232684" w:rsidP="00232684">
      <w:pPr>
        <w:widowControl/>
        <w:numPr>
          <w:ilvl w:val="0"/>
          <w:numId w:val="4"/>
        </w:numPr>
      </w:pPr>
      <w:proofErr w:type="spellStart"/>
      <w:r>
        <w:t>Arif</w:t>
      </w:r>
      <w:proofErr w:type="spellEnd"/>
      <w:r>
        <w:t xml:space="preserve"> </w:t>
      </w:r>
      <w:proofErr w:type="spellStart"/>
      <w:r>
        <w:t>Dirlik</w:t>
      </w:r>
      <w:proofErr w:type="spellEnd"/>
      <w:r>
        <w:t xml:space="preserve"> (2012). “</w:t>
      </w:r>
      <w:hyperlink r:id="rId14" w:history="1">
        <w:r w:rsidRPr="00D714CD">
          <w:rPr>
            <w:rStyle w:val="Hyperlink"/>
          </w:rPr>
          <w:t>Mao Zedong in Contemporary Chinese Official Discourse and History</w:t>
        </w:r>
      </w:hyperlink>
      <w:r>
        <w:t xml:space="preserve">,” </w:t>
      </w:r>
      <w:r w:rsidRPr="00F8771D">
        <w:rPr>
          <w:i/>
        </w:rPr>
        <w:t>China Perspectives</w:t>
      </w:r>
      <w:r>
        <w:rPr>
          <w:i/>
        </w:rPr>
        <w:t>,</w:t>
      </w:r>
      <w:r w:rsidRPr="00F8771D">
        <w:rPr>
          <w:i/>
        </w:rPr>
        <w:t xml:space="preserve"> </w:t>
      </w:r>
      <w:r>
        <w:t>2, pp. 17-27.</w:t>
      </w:r>
      <w:r w:rsidRPr="00F8771D">
        <w:rPr>
          <w:i/>
        </w:rPr>
        <w:t xml:space="preserve"> </w:t>
      </w:r>
    </w:p>
    <w:p w:rsidR="00EA393F" w:rsidRDefault="00EA393F" w:rsidP="00232684">
      <w:r>
        <w:t xml:space="preserve"> </w:t>
      </w:r>
    </w:p>
    <w:p w:rsidR="00EA393F" w:rsidRDefault="00BC4DC9" w:rsidP="00EA393F">
      <w:pPr>
        <w:ind w:firstLine="720"/>
        <w:rPr>
          <w:b/>
        </w:rPr>
      </w:pPr>
      <w:r>
        <w:rPr>
          <w:b/>
        </w:rPr>
        <w:t>9/6</w:t>
      </w:r>
      <w:r w:rsidR="00BC5274" w:rsidRPr="007F79A6">
        <w:rPr>
          <w:b/>
        </w:rPr>
        <w:t>:</w:t>
      </w:r>
      <w:r w:rsidR="00BC5274" w:rsidRPr="00357F05">
        <w:t xml:space="preserve"> </w:t>
      </w:r>
      <w:r w:rsidR="00BC5274">
        <w:tab/>
      </w:r>
      <w:r w:rsidR="00BA272A">
        <w:rPr>
          <w:b/>
        </w:rPr>
        <w:t xml:space="preserve">Deng Xiaoping and the </w:t>
      </w:r>
      <w:r>
        <w:rPr>
          <w:b/>
        </w:rPr>
        <w:t>Reform Era</w:t>
      </w:r>
      <w:r w:rsidR="00A732AA">
        <w:rPr>
          <w:b/>
        </w:rPr>
        <w:t xml:space="preserve">: Toward </w:t>
      </w:r>
      <w:r>
        <w:rPr>
          <w:b/>
        </w:rPr>
        <w:t>the 1</w:t>
      </w:r>
      <w:r w:rsidR="00DA0945">
        <w:rPr>
          <w:b/>
        </w:rPr>
        <w:t xml:space="preserve">989 </w:t>
      </w:r>
      <w:r w:rsidR="00EA393F">
        <w:rPr>
          <w:b/>
        </w:rPr>
        <w:t xml:space="preserve">Tiananmen Crisis </w:t>
      </w:r>
    </w:p>
    <w:p w:rsidR="00D714CD" w:rsidRDefault="00D714CD" w:rsidP="00EA393F">
      <w:pPr>
        <w:numPr>
          <w:ilvl w:val="0"/>
          <w:numId w:val="4"/>
        </w:numPr>
      </w:pPr>
      <w:r>
        <w:t>Josep</w:t>
      </w:r>
      <w:r w:rsidR="00986EA1">
        <w:t>h, pp. 1</w:t>
      </w:r>
      <w:r w:rsidR="00BA272A">
        <w:t>1</w:t>
      </w:r>
      <w:r>
        <w:t>9-132</w:t>
      </w:r>
      <w:r w:rsidR="00BA272A">
        <w:t>, 174-182</w:t>
      </w:r>
    </w:p>
    <w:p w:rsidR="00AB4567" w:rsidRDefault="00AB4567" w:rsidP="00EA393F">
      <w:pPr>
        <w:numPr>
          <w:ilvl w:val="0"/>
          <w:numId w:val="4"/>
        </w:numPr>
      </w:pPr>
      <w:r w:rsidRPr="009D7EC9">
        <w:t>“</w:t>
      </w:r>
      <w:hyperlink r:id="rId15" w:history="1">
        <w:r w:rsidRPr="009D7EC9">
          <w:rPr>
            <w:rStyle w:val="Hyperlink"/>
          </w:rPr>
          <w:t>The Tank Man</w:t>
        </w:r>
      </w:hyperlink>
      <w:r w:rsidRPr="009D7EC9">
        <w:t>” (Frontline Documentary) (</w:t>
      </w:r>
      <w:r w:rsidR="00DA0945">
        <w:t xml:space="preserve">esp. </w:t>
      </w:r>
      <w:r w:rsidRPr="009D7EC9">
        <w:t>chapters 1, 2, 3 &amp; 6)</w:t>
      </w:r>
    </w:p>
    <w:p w:rsidR="00D16A83" w:rsidRDefault="00F8771D" w:rsidP="00D16A83">
      <w:pPr>
        <w:numPr>
          <w:ilvl w:val="0"/>
          <w:numId w:val="4"/>
        </w:numPr>
      </w:pPr>
      <w:r>
        <w:t>Patrick Witty, “</w:t>
      </w:r>
      <w:hyperlink r:id="rId16" w:history="1">
        <w:r w:rsidRPr="00F8771D">
          <w:rPr>
            <w:rStyle w:val="Hyperlink"/>
          </w:rPr>
          <w:t>Behind the Scenes: Tankman of Tiananmen</w:t>
        </w:r>
      </w:hyperlink>
      <w:r>
        <w:t>” and “</w:t>
      </w:r>
      <w:hyperlink r:id="rId17" w:history="1">
        <w:r w:rsidRPr="00F8771D">
          <w:rPr>
            <w:rStyle w:val="Hyperlink"/>
          </w:rPr>
          <w:t>Behind the Scenes: A New Angle on History</w:t>
        </w:r>
      </w:hyperlink>
      <w:r>
        <w:t>” from the New York Times “Lens” blog</w:t>
      </w:r>
      <w:r w:rsidR="00D16A83">
        <w:t>.</w:t>
      </w:r>
    </w:p>
    <w:p w:rsidR="00D16A83" w:rsidRDefault="00D16A83" w:rsidP="00D16A83">
      <w:pPr>
        <w:numPr>
          <w:ilvl w:val="0"/>
          <w:numId w:val="4"/>
        </w:numPr>
      </w:pPr>
      <w:r>
        <w:t>Tea Leaf Nation Contributor, “</w:t>
      </w:r>
      <w:hyperlink r:id="rId18" w:history="1">
        <w:r w:rsidRPr="001B3D63">
          <w:rPr>
            <w:rStyle w:val="Hyperlink"/>
          </w:rPr>
          <w:t>China</w:t>
        </w:r>
        <w:r>
          <w:rPr>
            <w:rStyle w:val="Hyperlink"/>
          </w:rPr>
          <w:t>’s Youth Think Tiananmen wa</w:t>
        </w:r>
        <w:r w:rsidRPr="001B3D63">
          <w:rPr>
            <w:rStyle w:val="Hyperlink"/>
          </w:rPr>
          <w:t>s So 1989</w:t>
        </w:r>
      </w:hyperlink>
      <w:r>
        <w:t xml:space="preserve">,” </w:t>
      </w:r>
      <w:r w:rsidRPr="00D16A83">
        <w:rPr>
          <w:i/>
        </w:rPr>
        <w:t xml:space="preserve">Tea Leaf Nation/Foreign Policy, </w:t>
      </w:r>
      <w:r>
        <w:t>June 3, 2016.</w:t>
      </w:r>
    </w:p>
    <w:p w:rsidR="00AB6C56" w:rsidRDefault="00AB6C56" w:rsidP="00D16A83">
      <w:pPr>
        <w:numPr>
          <w:ilvl w:val="0"/>
          <w:numId w:val="4"/>
        </w:numPr>
      </w:pPr>
      <w:r>
        <w:t xml:space="preserve">OPTIONAL: The library also owns a fantastic documentary about the Tiananmen Crisis, “The Gate of Heavenly Peace.” </w:t>
      </w:r>
    </w:p>
    <w:p w:rsidR="00BC5274" w:rsidRDefault="00C67567" w:rsidP="00BC5274">
      <w:pPr>
        <w:ind w:left="720" w:firstLine="720"/>
        <w:rPr>
          <w:b/>
          <w:i/>
        </w:rPr>
      </w:pPr>
      <w:r>
        <w:rPr>
          <w:b/>
          <w:i/>
        </w:rPr>
        <w:t>Hand in due date for short essay</w:t>
      </w:r>
    </w:p>
    <w:p w:rsidR="00BC5274" w:rsidRDefault="00BC5274" w:rsidP="00BC5274">
      <w:pPr>
        <w:rPr>
          <w:b/>
          <w:i/>
        </w:rPr>
      </w:pPr>
    </w:p>
    <w:p w:rsidR="00BC5274" w:rsidRDefault="00BC5274" w:rsidP="00BC5274">
      <w:pPr>
        <w:rPr>
          <w:b/>
        </w:rPr>
      </w:pPr>
      <w:r>
        <w:rPr>
          <w:b/>
        </w:rPr>
        <w:lastRenderedPageBreak/>
        <w:t xml:space="preserve">Part II: </w:t>
      </w:r>
      <w:r w:rsidR="00CD4628">
        <w:rPr>
          <w:b/>
        </w:rPr>
        <w:t xml:space="preserve">Reform </w:t>
      </w:r>
      <w:r w:rsidR="00A732AA">
        <w:rPr>
          <w:b/>
        </w:rPr>
        <w:t xml:space="preserve">and Opening </w:t>
      </w:r>
    </w:p>
    <w:p w:rsidR="00BC5274" w:rsidRPr="00BC5274" w:rsidRDefault="00BC5274" w:rsidP="00BC5274">
      <w:pPr>
        <w:rPr>
          <w:b/>
        </w:rPr>
      </w:pPr>
    </w:p>
    <w:p w:rsidR="00AB4567" w:rsidRPr="00036794" w:rsidRDefault="00A732AA" w:rsidP="00AB4567">
      <w:pPr>
        <w:ind w:firstLine="720"/>
        <w:rPr>
          <w:b/>
        </w:rPr>
      </w:pPr>
      <w:r>
        <w:rPr>
          <w:b/>
        </w:rPr>
        <w:t>9/11</w:t>
      </w:r>
      <w:r w:rsidR="002A7BD7">
        <w:rPr>
          <w:b/>
        </w:rPr>
        <w:t xml:space="preserve">:  </w:t>
      </w:r>
      <w:r w:rsidR="001A01A3">
        <w:rPr>
          <w:b/>
        </w:rPr>
        <w:t xml:space="preserve">Deng Xiaoping’s Economic Reforms </w:t>
      </w:r>
    </w:p>
    <w:p w:rsidR="00AB4567" w:rsidRDefault="00D714CD" w:rsidP="00AB4567">
      <w:pPr>
        <w:widowControl/>
        <w:numPr>
          <w:ilvl w:val="0"/>
          <w:numId w:val="3"/>
        </w:numPr>
      </w:pPr>
      <w:r>
        <w:t>Joseph, pp. 132-134</w:t>
      </w:r>
      <w:r w:rsidR="001A01A3">
        <w:t>, 254-267</w:t>
      </w:r>
    </w:p>
    <w:p w:rsidR="00BC5274" w:rsidRDefault="00BC5274" w:rsidP="00AB4567">
      <w:pPr>
        <w:widowControl/>
        <w:numPr>
          <w:ilvl w:val="0"/>
          <w:numId w:val="3"/>
        </w:numPr>
      </w:pPr>
      <w:r>
        <w:t>Kroeber, pp. 1-26</w:t>
      </w:r>
    </w:p>
    <w:p w:rsidR="00F8771D" w:rsidRDefault="00F8771D" w:rsidP="00F8771D">
      <w:pPr>
        <w:widowControl/>
        <w:numPr>
          <w:ilvl w:val="0"/>
          <w:numId w:val="3"/>
        </w:numPr>
      </w:pPr>
      <w:r>
        <w:t>John Wong (1998), “</w:t>
      </w:r>
      <w:hyperlink r:id="rId19" w:history="1">
        <w:r w:rsidRPr="00F8771D">
          <w:rPr>
            <w:rStyle w:val="Hyperlink"/>
          </w:rPr>
          <w:t>Xiao-</w:t>
        </w:r>
        <w:proofErr w:type="spellStart"/>
        <w:r w:rsidRPr="00F8771D">
          <w:rPr>
            <w:rStyle w:val="Hyperlink"/>
          </w:rPr>
          <w:t>kang</w:t>
        </w:r>
        <w:proofErr w:type="spellEnd"/>
        <w:r w:rsidRPr="00F8771D">
          <w:rPr>
            <w:rStyle w:val="Hyperlink"/>
          </w:rPr>
          <w:t>: Deng Xiaoping's Socio-economic Development Target for China</w:t>
        </w:r>
      </w:hyperlink>
      <w:r>
        <w:t xml:space="preserve">,” </w:t>
      </w:r>
      <w:r>
        <w:rPr>
          <w:i/>
        </w:rPr>
        <w:t>Journal of Contemporary China</w:t>
      </w:r>
      <w:r w:rsidR="00A23A91">
        <w:t xml:space="preserve"> </w:t>
      </w:r>
      <w:r>
        <w:t>7:17</w:t>
      </w:r>
      <w:r w:rsidR="00AB6C56">
        <w:t xml:space="preserve"> (March):</w:t>
      </w:r>
      <w:r>
        <w:t xml:space="preserve"> pp. 141-152.</w:t>
      </w:r>
    </w:p>
    <w:p w:rsidR="00DA15DD" w:rsidRDefault="00DA15DD" w:rsidP="00F8771D">
      <w:pPr>
        <w:widowControl/>
        <w:numPr>
          <w:ilvl w:val="0"/>
          <w:numId w:val="3"/>
        </w:numPr>
      </w:pPr>
      <w:r>
        <w:t>RECOMMENDED: For a brief (50 page) yet comprehensive technical overview of China’s economic reforms and their implications for the US, read Wayne Morrison, “</w:t>
      </w:r>
      <w:hyperlink r:id="rId20" w:history="1">
        <w:r w:rsidRPr="00DA15DD">
          <w:rPr>
            <w:rStyle w:val="Hyperlink"/>
          </w:rPr>
          <w:t>China’s Economic Rise: History, Trends, Challenges and Implications for the United States</w:t>
        </w:r>
      </w:hyperlink>
      <w:r>
        <w:t>,” a Congressional Research Service report</w:t>
      </w:r>
    </w:p>
    <w:p w:rsidR="00BC5274" w:rsidRDefault="00BC5274" w:rsidP="00AB4567">
      <w:pPr>
        <w:ind w:firstLine="720"/>
        <w:rPr>
          <w:b/>
        </w:rPr>
      </w:pPr>
    </w:p>
    <w:p w:rsidR="00DC60BA" w:rsidRPr="00D77C59" w:rsidRDefault="00BC5274" w:rsidP="00D77C59">
      <w:pPr>
        <w:ind w:firstLine="720"/>
        <w:rPr>
          <w:b/>
        </w:rPr>
      </w:pPr>
      <w:r>
        <w:rPr>
          <w:b/>
        </w:rPr>
        <w:t>9</w:t>
      </w:r>
      <w:r w:rsidR="00A732AA">
        <w:rPr>
          <w:b/>
        </w:rPr>
        <w:t>/13</w:t>
      </w:r>
      <w:r w:rsidR="00820186" w:rsidRPr="00357F05">
        <w:rPr>
          <w:b/>
        </w:rPr>
        <w:t>:</w:t>
      </w:r>
      <w:r w:rsidR="00820186">
        <w:rPr>
          <w:b/>
        </w:rPr>
        <w:t xml:space="preserve">    </w:t>
      </w:r>
      <w:r w:rsidR="001A01A3">
        <w:rPr>
          <w:b/>
        </w:rPr>
        <w:t xml:space="preserve">China’s Rural </w:t>
      </w:r>
      <w:r w:rsidR="001A01A3" w:rsidRPr="00036794">
        <w:rPr>
          <w:b/>
        </w:rPr>
        <w:t>Reform</w:t>
      </w:r>
      <w:r w:rsidR="001A01A3">
        <w:rPr>
          <w:b/>
        </w:rPr>
        <w:t>s</w:t>
      </w:r>
      <w:r w:rsidR="001A01A3" w:rsidRPr="00036794">
        <w:rPr>
          <w:b/>
        </w:rPr>
        <w:t xml:space="preserve"> </w:t>
      </w:r>
    </w:p>
    <w:p w:rsidR="00D77C59" w:rsidRDefault="00D77C59" w:rsidP="00D77C59">
      <w:pPr>
        <w:pStyle w:val="ListParagraph"/>
        <w:numPr>
          <w:ilvl w:val="0"/>
          <w:numId w:val="3"/>
        </w:numPr>
      </w:pPr>
      <w:r>
        <w:t>Kroeber, pp. 27-42</w:t>
      </w:r>
    </w:p>
    <w:p w:rsidR="00286C72" w:rsidRDefault="00D77C59" w:rsidP="00286C72">
      <w:pPr>
        <w:pStyle w:val="ListParagraph"/>
        <w:numPr>
          <w:ilvl w:val="0"/>
          <w:numId w:val="3"/>
        </w:numPr>
      </w:pPr>
      <w:r>
        <w:t>Y</w:t>
      </w:r>
      <w:r w:rsidR="00286C72">
        <w:t>asheng Huang (2012</w:t>
      </w:r>
      <w:r>
        <w:t>), “</w:t>
      </w:r>
      <w:hyperlink r:id="rId21" w:history="1">
        <w:r w:rsidR="00286C72" w:rsidRPr="00286C72">
          <w:rPr>
            <w:rStyle w:val="Hyperlink"/>
          </w:rPr>
          <w:t>How Did China Take Off?</w:t>
        </w:r>
      </w:hyperlink>
      <w:r>
        <w:t xml:space="preserve">” </w:t>
      </w:r>
      <w:r w:rsidR="00286C72">
        <w:rPr>
          <w:i/>
        </w:rPr>
        <w:t xml:space="preserve">Journal of Economic Perspectives </w:t>
      </w:r>
      <w:r w:rsidR="00286C72">
        <w:t xml:space="preserve">26:4 (Fall): 147-170. </w:t>
      </w:r>
    </w:p>
    <w:p w:rsidR="00D77C59" w:rsidRDefault="001A01A3" w:rsidP="00D77C59">
      <w:pPr>
        <w:pStyle w:val="ListParagraph"/>
        <w:numPr>
          <w:ilvl w:val="0"/>
          <w:numId w:val="3"/>
        </w:numPr>
      </w:pPr>
      <w:proofErr w:type="spellStart"/>
      <w:r>
        <w:t>Chih-jou</w:t>
      </w:r>
      <w:proofErr w:type="spellEnd"/>
      <w:r>
        <w:t xml:space="preserve"> Jay Chen (2005), “</w:t>
      </w:r>
      <w:hyperlink r:id="rId22" w:history="1">
        <w:r w:rsidRPr="000D5076">
          <w:rPr>
            <w:rStyle w:val="Hyperlink"/>
          </w:rPr>
          <w:t xml:space="preserve">The Path of Chinese </w:t>
        </w:r>
        <w:proofErr w:type="spellStart"/>
        <w:r w:rsidRPr="000D5076">
          <w:rPr>
            <w:rStyle w:val="Hyperlink"/>
          </w:rPr>
          <w:t>Privatisation</w:t>
        </w:r>
        <w:proofErr w:type="spellEnd"/>
        <w:r w:rsidRPr="000D5076">
          <w:rPr>
            <w:rStyle w:val="Hyperlink"/>
          </w:rPr>
          <w:t>: a case study of village enterprises in southern Jiangsu</w:t>
        </w:r>
      </w:hyperlink>
      <w:r>
        <w:t>”</w:t>
      </w:r>
      <w:r w:rsidRPr="00DC60BA">
        <w:rPr>
          <w:i/>
        </w:rPr>
        <w:t xml:space="preserve"> Corporate Governance</w:t>
      </w:r>
      <w:r>
        <w:t xml:space="preserve"> 31:1 pp 72-80.</w:t>
      </w:r>
    </w:p>
    <w:p w:rsidR="001A01A3" w:rsidRDefault="001A01A3" w:rsidP="001A01A3">
      <w:pPr>
        <w:pStyle w:val="ListParagraph"/>
        <w:ind w:left="1800"/>
      </w:pPr>
    </w:p>
    <w:p w:rsidR="00AB4567" w:rsidRDefault="00A732AA" w:rsidP="00AB4567">
      <w:pPr>
        <w:ind w:firstLine="720"/>
        <w:rPr>
          <w:b/>
        </w:rPr>
      </w:pPr>
      <w:r>
        <w:rPr>
          <w:b/>
        </w:rPr>
        <w:t>9/18</w:t>
      </w:r>
      <w:r w:rsidR="002A7BD7" w:rsidRPr="00495E17">
        <w:rPr>
          <w:b/>
        </w:rPr>
        <w:t xml:space="preserve">: </w:t>
      </w:r>
      <w:r w:rsidR="008A0028">
        <w:rPr>
          <w:b/>
        </w:rPr>
        <w:tab/>
      </w:r>
      <w:r w:rsidR="00AB4567">
        <w:rPr>
          <w:b/>
        </w:rPr>
        <w:t xml:space="preserve">Urban </w:t>
      </w:r>
      <w:r w:rsidR="001A01A3">
        <w:rPr>
          <w:b/>
        </w:rPr>
        <w:t xml:space="preserve">and Industrial Reform </w:t>
      </w:r>
    </w:p>
    <w:p w:rsidR="00CC2D7E" w:rsidRPr="00DA15DD" w:rsidRDefault="00BC5274" w:rsidP="00CC2D7E">
      <w:pPr>
        <w:widowControl/>
        <w:numPr>
          <w:ilvl w:val="0"/>
          <w:numId w:val="3"/>
        </w:numPr>
      </w:pPr>
      <w:r>
        <w:t>Kroeber, pp. 43-</w:t>
      </w:r>
      <w:r w:rsidR="003F0323">
        <w:t xml:space="preserve">66  </w:t>
      </w:r>
    </w:p>
    <w:p w:rsidR="002D2661" w:rsidRPr="00286C72" w:rsidRDefault="002D2661" w:rsidP="002D2661">
      <w:pPr>
        <w:pStyle w:val="ListParagraph"/>
        <w:numPr>
          <w:ilvl w:val="0"/>
          <w:numId w:val="3"/>
        </w:numPr>
        <w:rPr>
          <w:b/>
          <w:i/>
        </w:rPr>
      </w:pPr>
      <w:r w:rsidRPr="00286C72">
        <w:t xml:space="preserve">Roselyn Hsueh (2011) </w:t>
      </w:r>
      <w:r w:rsidRPr="00286C72">
        <w:rPr>
          <w:i/>
        </w:rPr>
        <w:t xml:space="preserve">China’s Regulatory State. </w:t>
      </w:r>
      <w:r w:rsidRPr="00286C72">
        <w:t xml:space="preserve">Cornell University Press, pp. 1-18, 253-267. </w:t>
      </w:r>
      <w:r w:rsidR="00DA15DD">
        <w:t xml:space="preserve">(Excerpt is on Moodle. </w:t>
      </w:r>
      <w:r w:rsidR="00580A52">
        <w:t xml:space="preserve">Click here for </w:t>
      </w:r>
      <w:hyperlink r:id="rId23" w:history="1">
        <w:r w:rsidRPr="00286C72">
          <w:rPr>
            <w:rStyle w:val="Hyperlink"/>
          </w:rPr>
          <w:t>eBook</w:t>
        </w:r>
      </w:hyperlink>
      <w:r w:rsidRPr="00286C72">
        <w:t>.</w:t>
      </w:r>
      <w:r w:rsidR="00A23A91" w:rsidRPr="00286C72">
        <w:t>)</w:t>
      </w:r>
    </w:p>
    <w:p w:rsidR="006D3AF4" w:rsidRDefault="006D3AF4" w:rsidP="00C67567">
      <w:pPr>
        <w:rPr>
          <w:b/>
          <w:i/>
        </w:rPr>
      </w:pPr>
    </w:p>
    <w:p w:rsidR="00DC6B35" w:rsidRPr="008A0028" w:rsidRDefault="00286C72" w:rsidP="00DC6B35">
      <w:pPr>
        <w:ind w:firstLine="720"/>
        <w:rPr>
          <w:b/>
          <w:szCs w:val="24"/>
        </w:rPr>
      </w:pPr>
      <w:r>
        <w:rPr>
          <w:b/>
        </w:rPr>
        <w:t>9/20</w:t>
      </w:r>
      <w:r w:rsidR="00820186">
        <w:rPr>
          <w:b/>
        </w:rPr>
        <w:t xml:space="preserve">:  </w:t>
      </w:r>
      <w:r w:rsidR="003F0323">
        <w:rPr>
          <w:b/>
          <w:szCs w:val="24"/>
        </w:rPr>
        <w:t xml:space="preserve">Becoming </w:t>
      </w:r>
      <w:r w:rsidR="004D1920">
        <w:rPr>
          <w:b/>
          <w:szCs w:val="24"/>
        </w:rPr>
        <w:t>the World’s Factory</w:t>
      </w:r>
    </w:p>
    <w:p w:rsidR="00AB6C56" w:rsidRPr="003F0323" w:rsidRDefault="00AB6C56" w:rsidP="00AB6C56">
      <w:pPr>
        <w:numPr>
          <w:ilvl w:val="0"/>
          <w:numId w:val="3"/>
        </w:numPr>
        <w:rPr>
          <w:rFonts w:ascii="Arial" w:hAnsi="Arial"/>
          <w:sz w:val="26"/>
        </w:rPr>
      </w:pPr>
      <w:r>
        <w:t>Kroeber, pp. 67-110, 128-148</w:t>
      </w:r>
    </w:p>
    <w:p w:rsidR="003F0323" w:rsidRPr="003F0323" w:rsidRDefault="003F0323" w:rsidP="008D79F9">
      <w:pPr>
        <w:numPr>
          <w:ilvl w:val="0"/>
          <w:numId w:val="3"/>
        </w:numPr>
        <w:rPr>
          <w:rFonts w:ascii="Arial" w:hAnsi="Arial"/>
          <w:sz w:val="26"/>
        </w:rPr>
      </w:pPr>
      <w:r>
        <w:t>David Hale and Lyric Hughes Hale (2003), “</w:t>
      </w:r>
      <w:hyperlink r:id="rId24" w:history="1">
        <w:r w:rsidRPr="00B24B0F">
          <w:rPr>
            <w:rStyle w:val="Hyperlink"/>
          </w:rPr>
          <w:t>China Takes Off</w:t>
        </w:r>
      </w:hyperlink>
      <w:r>
        <w:t xml:space="preserve">.” </w:t>
      </w:r>
      <w:r>
        <w:rPr>
          <w:i/>
        </w:rPr>
        <w:t xml:space="preserve">Foreign Affairs </w:t>
      </w:r>
      <w:r>
        <w:t>82:6 (Nov/Dec): 36-53.</w:t>
      </w:r>
    </w:p>
    <w:p w:rsidR="00A732AA" w:rsidRDefault="00A732AA" w:rsidP="00AB4567">
      <w:pPr>
        <w:rPr>
          <w:b/>
          <w:i/>
        </w:rPr>
      </w:pPr>
    </w:p>
    <w:p w:rsidR="006B6464" w:rsidRDefault="00B24B0F" w:rsidP="006B6464">
      <w:pPr>
        <w:ind w:firstLine="720"/>
        <w:rPr>
          <w:b/>
        </w:rPr>
      </w:pPr>
      <w:r>
        <w:rPr>
          <w:b/>
        </w:rPr>
        <w:t>9/25</w:t>
      </w:r>
      <w:r w:rsidR="002A7BD7">
        <w:rPr>
          <w:b/>
        </w:rPr>
        <w:t>:</w:t>
      </w:r>
      <w:r w:rsidR="002A7BD7">
        <w:rPr>
          <w:b/>
        </w:rPr>
        <w:tab/>
      </w:r>
      <w:r w:rsidR="006832B1">
        <w:rPr>
          <w:b/>
        </w:rPr>
        <w:t>China’s Economy Today</w:t>
      </w:r>
      <w:r>
        <w:rPr>
          <w:b/>
        </w:rPr>
        <w:t xml:space="preserve">, </w:t>
      </w:r>
      <w:r w:rsidR="00F217CF">
        <w:rPr>
          <w:b/>
        </w:rPr>
        <w:t>Domestic Conditions</w:t>
      </w:r>
    </w:p>
    <w:p w:rsidR="00580A52" w:rsidRPr="00580A52" w:rsidRDefault="00BC5274" w:rsidP="00580A52">
      <w:pPr>
        <w:pStyle w:val="ListParagraph"/>
        <w:numPr>
          <w:ilvl w:val="0"/>
          <w:numId w:val="3"/>
        </w:numPr>
        <w:rPr>
          <w:b/>
          <w:i/>
        </w:rPr>
      </w:pPr>
      <w:r>
        <w:t>Kroeber, pp. 180-195, 210-232</w:t>
      </w:r>
    </w:p>
    <w:p w:rsidR="00F217CF" w:rsidRPr="00580A52" w:rsidRDefault="00F217CF" w:rsidP="00580A52">
      <w:pPr>
        <w:pStyle w:val="ListParagraph"/>
        <w:numPr>
          <w:ilvl w:val="0"/>
          <w:numId w:val="3"/>
        </w:numPr>
        <w:rPr>
          <w:b/>
          <w:i/>
        </w:rPr>
      </w:pPr>
      <w:r w:rsidRPr="00580A52">
        <w:t xml:space="preserve">Xu G., </w:t>
      </w:r>
      <w:proofErr w:type="spellStart"/>
      <w:r w:rsidRPr="00580A52">
        <w:t>Gui</w:t>
      </w:r>
      <w:proofErr w:type="spellEnd"/>
      <w:r w:rsidRPr="00580A52">
        <w:t xml:space="preserve"> B. 2016 “</w:t>
      </w:r>
      <w:hyperlink r:id="rId25" w:anchor="Sec3" w:history="1">
        <w:r w:rsidRPr="00580A52">
          <w:rPr>
            <w:rStyle w:val="Hyperlink"/>
          </w:rPr>
          <w:t>Why Are China’s State-Owned Enterprises so Profitable? A Financial Repression Perspective</w:t>
        </w:r>
      </w:hyperlink>
      <w:r w:rsidRPr="00580A52">
        <w:t xml:space="preserve">.” In </w:t>
      </w:r>
      <w:proofErr w:type="spellStart"/>
      <w:r w:rsidRPr="00580A52">
        <w:t>Philipsen</w:t>
      </w:r>
      <w:proofErr w:type="spellEnd"/>
      <w:r w:rsidRPr="00580A52">
        <w:t xml:space="preserve"> N., </w:t>
      </w:r>
      <w:proofErr w:type="spellStart"/>
      <w:r w:rsidRPr="00580A52">
        <w:t>Weishaar</w:t>
      </w:r>
      <w:proofErr w:type="spellEnd"/>
      <w:r w:rsidRPr="00580A52">
        <w:t xml:space="preserve"> S., Xu G. (eds) Market Integration: The EU Experience and Implications for Regulatory Reform in China. (Berlin, Heidelberg: Springer): 139-160.</w:t>
      </w:r>
    </w:p>
    <w:p w:rsidR="00D636E0" w:rsidRPr="00F217CF" w:rsidRDefault="00F217CF" w:rsidP="00D636E0">
      <w:pPr>
        <w:pStyle w:val="ListParagraph"/>
        <w:numPr>
          <w:ilvl w:val="0"/>
          <w:numId w:val="3"/>
        </w:numPr>
        <w:rPr>
          <w:b/>
          <w:i/>
        </w:rPr>
      </w:pPr>
      <w:r>
        <w:t>Bruce Gilley. 2017. “</w:t>
      </w:r>
      <w:hyperlink r:id="rId26" w:history="1">
        <w:r w:rsidRPr="00192206">
          <w:rPr>
            <w:rStyle w:val="Hyperlink"/>
          </w:rPr>
          <w:t>Taxation and Authoritarian Resilience</w:t>
        </w:r>
      </w:hyperlink>
      <w:r>
        <w:t xml:space="preserve">.” </w:t>
      </w:r>
      <w:r w:rsidRPr="00F217CF">
        <w:rPr>
          <w:i/>
        </w:rPr>
        <w:t>Journal of Contemporary China</w:t>
      </w:r>
      <w:r>
        <w:t xml:space="preserve"> 26:105 (May):452-464.</w:t>
      </w:r>
    </w:p>
    <w:p w:rsidR="00F217CF" w:rsidRPr="00F217CF" w:rsidRDefault="00F217CF" w:rsidP="00F217CF">
      <w:pPr>
        <w:pStyle w:val="ListParagraph"/>
        <w:numPr>
          <w:ilvl w:val="0"/>
          <w:numId w:val="3"/>
        </w:numPr>
        <w:rPr>
          <w:b/>
          <w:i/>
        </w:rPr>
      </w:pPr>
      <w:r>
        <w:t>Nicholas Lardy, “</w:t>
      </w:r>
      <w:hyperlink r:id="rId27" w:history="1">
        <w:r w:rsidRPr="00B75F33">
          <w:rPr>
            <w:rStyle w:val="Hyperlink"/>
          </w:rPr>
          <w:t>Opinion: China’s Economic Growth Falls Short of Potential</w:t>
        </w:r>
      </w:hyperlink>
      <w:r>
        <w:t xml:space="preserve">,” </w:t>
      </w:r>
      <w:r w:rsidRPr="00F217CF">
        <w:rPr>
          <w:i/>
        </w:rPr>
        <w:t xml:space="preserve">Caixin Global </w:t>
      </w:r>
      <w:r>
        <w:t>July 20, 2018.</w:t>
      </w:r>
    </w:p>
    <w:p w:rsidR="00F217CF" w:rsidRPr="00F217CF" w:rsidRDefault="00F217CF" w:rsidP="00F217CF">
      <w:pPr>
        <w:pStyle w:val="ListParagraph"/>
        <w:ind w:left="1800"/>
        <w:rPr>
          <w:b/>
          <w:i/>
        </w:rPr>
      </w:pPr>
    </w:p>
    <w:p w:rsidR="0040122A" w:rsidRDefault="0040122A">
      <w:pPr>
        <w:widowControl/>
        <w:rPr>
          <w:b/>
        </w:rPr>
      </w:pPr>
      <w:r>
        <w:rPr>
          <w:b/>
        </w:rPr>
        <w:br w:type="page"/>
      </w:r>
    </w:p>
    <w:p w:rsidR="00BC5274" w:rsidRDefault="00192206" w:rsidP="006B6464">
      <w:pPr>
        <w:ind w:firstLine="720"/>
        <w:rPr>
          <w:b/>
        </w:rPr>
      </w:pPr>
      <w:r>
        <w:rPr>
          <w:b/>
        </w:rPr>
        <w:lastRenderedPageBreak/>
        <w:t>9/27</w:t>
      </w:r>
      <w:r w:rsidR="00BC5274">
        <w:rPr>
          <w:b/>
        </w:rPr>
        <w:t xml:space="preserve">: </w:t>
      </w:r>
      <w:r w:rsidR="00BC5274">
        <w:rPr>
          <w:b/>
        </w:rPr>
        <w:tab/>
      </w:r>
      <w:r>
        <w:rPr>
          <w:b/>
        </w:rPr>
        <w:t xml:space="preserve">China’s Economy Today, </w:t>
      </w:r>
      <w:r w:rsidR="00F217CF">
        <w:rPr>
          <w:b/>
        </w:rPr>
        <w:t>External Interactions</w:t>
      </w:r>
    </w:p>
    <w:p w:rsidR="00192206" w:rsidRPr="00F217CF" w:rsidRDefault="00192206" w:rsidP="00F217CF">
      <w:pPr>
        <w:pStyle w:val="ListParagraph"/>
        <w:numPr>
          <w:ilvl w:val="0"/>
          <w:numId w:val="3"/>
        </w:numPr>
        <w:rPr>
          <w:b/>
          <w:i/>
        </w:rPr>
      </w:pPr>
      <w:r>
        <w:t xml:space="preserve">Kroeber, pp. </w:t>
      </w:r>
      <w:r w:rsidR="00F217CF">
        <w:t>233-262</w:t>
      </w:r>
    </w:p>
    <w:p w:rsidR="00F217CF" w:rsidRPr="00192206" w:rsidRDefault="00F217CF" w:rsidP="00F217CF">
      <w:pPr>
        <w:pStyle w:val="ListParagraph"/>
        <w:numPr>
          <w:ilvl w:val="0"/>
          <w:numId w:val="3"/>
        </w:numPr>
        <w:rPr>
          <w:b/>
          <w:i/>
        </w:rPr>
      </w:pPr>
      <w:r w:rsidRPr="00D636E0">
        <w:t>Hao Tan, “</w:t>
      </w:r>
      <w:hyperlink r:id="rId28" w:history="1">
        <w:r w:rsidRPr="00D636E0">
          <w:rPr>
            <w:rStyle w:val="Hyperlink"/>
          </w:rPr>
          <w:t>A Global Industrial Rebalance: China, the U.S., and Energy-Intensive Manufacturing</w:t>
        </w:r>
      </w:hyperlink>
      <w:r w:rsidRPr="00D636E0">
        <w:t xml:space="preserve">” </w:t>
      </w:r>
      <w:r w:rsidRPr="00B24B0F">
        <w:rPr>
          <w:i/>
        </w:rPr>
        <w:t xml:space="preserve">The Asia-Pacific Journal </w:t>
      </w:r>
      <w:r>
        <w:t>(May 15, 2018).</w:t>
      </w:r>
    </w:p>
    <w:p w:rsidR="003C4B56" w:rsidRPr="003C4B56" w:rsidRDefault="003C4B56" w:rsidP="00BC5274">
      <w:pPr>
        <w:pStyle w:val="ListParagraph"/>
        <w:numPr>
          <w:ilvl w:val="0"/>
          <w:numId w:val="3"/>
        </w:numPr>
        <w:rPr>
          <w:b/>
          <w:i/>
        </w:rPr>
      </w:pPr>
      <w:r>
        <w:t>Michael Pettis, “</w:t>
      </w:r>
      <w:hyperlink r:id="rId29" w:history="1">
        <w:r w:rsidRPr="003C4B56">
          <w:rPr>
            <w:rStyle w:val="Hyperlink"/>
          </w:rPr>
          <w:t>Is China’s Economy Growing as Fast As China’s GDP?</w:t>
        </w:r>
      </w:hyperlink>
      <w:r>
        <w:t xml:space="preserve">” </w:t>
      </w:r>
      <w:r w:rsidRPr="003C4B56">
        <w:rPr>
          <w:i/>
        </w:rPr>
        <w:t>Seeking Alpha</w:t>
      </w:r>
      <w:r>
        <w:rPr>
          <w:i/>
        </w:rPr>
        <w:t xml:space="preserve"> </w:t>
      </w:r>
      <w:r>
        <w:t>website, Sept. 7, 2017.</w:t>
      </w:r>
    </w:p>
    <w:p w:rsidR="00F217CF" w:rsidRPr="00F217CF" w:rsidRDefault="003C4B56" w:rsidP="00AB1B90">
      <w:pPr>
        <w:pStyle w:val="ListParagraph"/>
        <w:numPr>
          <w:ilvl w:val="0"/>
          <w:numId w:val="3"/>
        </w:numPr>
        <w:rPr>
          <w:b/>
          <w:i/>
        </w:rPr>
      </w:pPr>
      <w:r>
        <w:t>Michael Pettis, “</w:t>
      </w:r>
      <w:hyperlink r:id="rId30" w:history="1">
        <w:r w:rsidRPr="003C4B56">
          <w:rPr>
            <w:rStyle w:val="Hyperlink"/>
          </w:rPr>
          <w:t>What’s Really Driving the Trade Deficit with China</w:t>
        </w:r>
      </w:hyperlink>
      <w:r>
        <w:t xml:space="preserve">” </w:t>
      </w:r>
      <w:r w:rsidRPr="00F217CF">
        <w:rPr>
          <w:i/>
        </w:rPr>
        <w:t xml:space="preserve">Seeking Alpha </w:t>
      </w:r>
      <w:r>
        <w:t>website, April 6, 2017.</w:t>
      </w:r>
    </w:p>
    <w:p w:rsidR="00F217CF" w:rsidRDefault="00F217CF" w:rsidP="006B6464">
      <w:pPr>
        <w:ind w:firstLine="720"/>
        <w:rPr>
          <w:b/>
        </w:rPr>
      </w:pPr>
    </w:p>
    <w:p w:rsidR="006B6464" w:rsidRDefault="00192206" w:rsidP="006B6464">
      <w:pPr>
        <w:ind w:firstLine="720"/>
      </w:pPr>
      <w:r>
        <w:rPr>
          <w:b/>
        </w:rPr>
        <w:t>10/2</w:t>
      </w:r>
      <w:r w:rsidR="00820186" w:rsidRPr="007F79A6">
        <w:rPr>
          <w:b/>
        </w:rPr>
        <w:t>:</w:t>
      </w:r>
      <w:r w:rsidR="00820186">
        <w:rPr>
          <w:b/>
          <w:i/>
        </w:rPr>
        <w:t xml:space="preserve"> </w:t>
      </w:r>
      <w:r w:rsidR="006B6464" w:rsidRPr="008A3497">
        <w:rPr>
          <w:b/>
        </w:rPr>
        <w:t>Social Consequences of Reform</w:t>
      </w:r>
    </w:p>
    <w:p w:rsidR="00282D68" w:rsidRPr="00A045BD" w:rsidRDefault="00282D68" w:rsidP="00282D68">
      <w:pPr>
        <w:widowControl/>
        <w:numPr>
          <w:ilvl w:val="0"/>
          <w:numId w:val="2"/>
        </w:numPr>
      </w:pPr>
      <w:r>
        <w:t>Joseph</w:t>
      </w:r>
      <w:r w:rsidRPr="00A045BD">
        <w:t xml:space="preserve">, pp. </w:t>
      </w:r>
      <w:r>
        <w:t>320-339</w:t>
      </w:r>
    </w:p>
    <w:p w:rsidR="006B6464" w:rsidRDefault="006B6464" w:rsidP="006B6464">
      <w:pPr>
        <w:widowControl/>
        <w:numPr>
          <w:ilvl w:val="0"/>
          <w:numId w:val="2"/>
        </w:numPr>
      </w:pPr>
      <w:r>
        <w:t>Martin Whyte (2014), “</w:t>
      </w:r>
      <w:hyperlink r:id="rId31" w:history="1">
        <w:r w:rsidRPr="00D704B8">
          <w:rPr>
            <w:rStyle w:val="Hyperlink"/>
          </w:rPr>
          <w:t>Soaring Income Gaps: China in Comparative Perspective</w:t>
        </w:r>
      </w:hyperlink>
      <w:r>
        <w:t xml:space="preserve">,” </w:t>
      </w:r>
      <w:r>
        <w:rPr>
          <w:i/>
        </w:rPr>
        <w:t>Daedalus</w:t>
      </w:r>
      <w:r>
        <w:t xml:space="preserve"> 143:2, pp. 39-52.</w:t>
      </w:r>
    </w:p>
    <w:p w:rsidR="00E72A03" w:rsidRDefault="00E72A03" w:rsidP="00E72A03">
      <w:pPr>
        <w:pStyle w:val="ListParagraph"/>
        <w:numPr>
          <w:ilvl w:val="0"/>
          <w:numId w:val="2"/>
        </w:numPr>
      </w:pPr>
      <w:r>
        <w:t>“</w:t>
      </w:r>
      <w:hyperlink r:id="rId32" w:history="1">
        <w:r w:rsidRPr="00E72A03">
          <w:rPr>
            <w:rStyle w:val="Hyperlink"/>
          </w:rPr>
          <w:t>Millions of Chinese Kids are Parenting Themselves</w:t>
        </w:r>
      </w:hyperlink>
      <w:r>
        <w:t>” video (</w:t>
      </w:r>
      <w:r>
        <w:rPr>
          <w:i/>
        </w:rPr>
        <w:t>The Atlantic</w:t>
      </w:r>
      <w:r>
        <w:t>)</w:t>
      </w:r>
    </w:p>
    <w:p w:rsidR="00E72A03" w:rsidRPr="002E23A2" w:rsidRDefault="00E72A03" w:rsidP="006B6464">
      <w:pPr>
        <w:widowControl/>
        <w:numPr>
          <w:ilvl w:val="0"/>
          <w:numId w:val="2"/>
        </w:numPr>
      </w:pPr>
      <w:proofErr w:type="spellStart"/>
      <w:r>
        <w:t>Lijia</w:t>
      </w:r>
      <w:proofErr w:type="spellEnd"/>
      <w:r>
        <w:t xml:space="preserve"> Zhang, “</w:t>
      </w:r>
      <w:hyperlink r:id="rId33" w:history="1">
        <w:r w:rsidRPr="00E72A03">
          <w:rPr>
            <w:rStyle w:val="Hyperlink"/>
          </w:rPr>
          <w:t>The Orphans of China’s Economic Miracle</w:t>
        </w:r>
      </w:hyperlink>
      <w:r>
        <w:t xml:space="preserve">.” </w:t>
      </w:r>
      <w:r>
        <w:rPr>
          <w:i/>
        </w:rPr>
        <w:t>New York Times,</w:t>
      </w:r>
      <w:r>
        <w:t xml:space="preserve"> March 27, 2018.</w:t>
      </w:r>
    </w:p>
    <w:p w:rsidR="00BC5274" w:rsidRDefault="00BC5274" w:rsidP="0099792D">
      <w:pPr>
        <w:ind w:firstLine="720"/>
        <w:rPr>
          <w:b/>
        </w:rPr>
      </w:pPr>
    </w:p>
    <w:p w:rsidR="00A06E00" w:rsidRDefault="00282D68" w:rsidP="0099792D">
      <w:pPr>
        <w:ind w:firstLine="720"/>
        <w:rPr>
          <w:b/>
        </w:rPr>
      </w:pPr>
      <w:r>
        <w:rPr>
          <w:b/>
        </w:rPr>
        <w:t>10/4</w:t>
      </w:r>
      <w:r w:rsidR="00820186" w:rsidRPr="007F79A6">
        <w:rPr>
          <w:b/>
        </w:rPr>
        <w:t>:</w:t>
      </w:r>
      <w:r w:rsidR="00173717" w:rsidRPr="00173717">
        <w:rPr>
          <w:b/>
        </w:rPr>
        <w:t xml:space="preserve"> </w:t>
      </w:r>
      <w:r>
        <w:rPr>
          <w:b/>
        </w:rPr>
        <w:t>China’s Labor Market</w:t>
      </w:r>
    </w:p>
    <w:p w:rsidR="0069737F" w:rsidRDefault="001B3D63" w:rsidP="0069737F">
      <w:pPr>
        <w:widowControl/>
        <w:numPr>
          <w:ilvl w:val="0"/>
          <w:numId w:val="2"/>
        </w:numPr>
      </w:pPr>
      <w:r>
        <w:t>Mary Gallagher (2014)</w:t>
      </w:r>
      <w:r w:rsidR="0069737F">
        <w:t xml:space="preserve"> “</w:t>
      </w:r>
      <w:hyperlink r:id="rId34" w:history="1">
        <w:r w:rsidR="0069737F" w:rsidRPr="0030423C">
          <w:rPr>
            <w:rStyle w:val="Hyperlink"/>
          </w:rPr>
          <w:t>China’s Workers’ Movements and the End of the Rapid-Growth Era</w:t>
        </w:r>
      </w:hyperlink>
      <w:r w:rsidR="0069737F">
        <w:t xml:space="preserve">,” </w:t>
      </w:r>
      <w:r w:rsidR="0069737F">
        <w:rPr>
          <w:i/>
        </w:rPr>
        <w:t>Daedalus</w:t>
      </w:r>
      <w:r w:rsidR="0069737F">
        <w:t xml:space="preserve"> 143:2 pp. 81-95.</w:t>
      </w:r>
    </w:p>
    <w:p w:rsidR="00282D68" w:rsidRDefault="00282D68" w:rsidP="0069737F">
      <w:pPr>
        <w:widowControl/>
        <w:numPr>
          <w:ilvl w:val="0"/>
          <w:numId w:val="2"/>
        </w:numPr>
      </w:pPr>
      <w:proofErr w:type="spellStart"/>
      <w:r>
        <w:t>Tongyu</w:t>
      </w:r>
      <w:proofErr w:type="spellEnd"/>
      <w:r>
        <w:t xml:space="preserve"> Wu. 2018. “</w:t>
      </w:r>
      <w:proofErr w:type="spellStart"/>
      <w:r w:rsidR="00083218">
        <w:rPr>
          <w:i/>
        </w:rPr>
        <w:fldChar w:fldCharType="begin"/>
      </w:r>
      <w:r w:rsidR="00083218">
        <w:rPr>
          <w:i/>
        </w:rPr>
        <w:instrText xml:space="preserve"> HYPERLINK "https://doi.org/10.1080/10670564.2018.1410970" </w:instrText>
      </w:r>
      <w:r w:rsidR="00083218">
        <w:rPr>
          <w:i/>
        </w:rPr>
        <w:fldChar w:fldCharType="separate"/>
      </w:r>
      <w:r w:rsidRPr="00083218">
        <w:rPr>
          <w:rStyle w:val="Hyperlink"/>
          <w:i/>
        </w:rPr>
        <w:t>Laoxiang</w:t>
      </w:r>
      <w:proofErr w:type="spellEnd"/>
      <w:r w:rsidRPr="00083218">
        <w:rPr>
          <w:rStyle w:val="Hyperlink"/>
          <w:i/>
        </w:rPr>
        <w:t xml:space="preserve"> </w:t>
      </w:r>
      <w:r w:rsidRPr="00083218">
        <w:rPr>
          <w:rStyle w:val="Hyperlink"/>
        </w:rPr>
        <w:t>Network and Boundary Struggles: Urban Migrants’ Self-Organization in China’s New Workplaces</w:t>
      </w:r>
      <w:r w:rsidR="00083218">
        <w:rPr>
          <w:i/>
        </w:rPr>
        <w:fldChar w:fldCharType="end"/>
      </w:r>
      <w:r>
        <w:t xml:space="preserve">.” </w:t>
      </w:r>
      <w:r>
        <w:rPr>
          <w:i/>
        </w:rPr>
        <w:t>Journal of Contemporary China</w:t>
      </w:r>
      <w:r>
        <w:t xml:space="preserve"> 27:111 (May):379-392.</w:t>
      </w:r>
    </w:p>
    <w:p w:rsidR="00192206" w:rsidRDefault="00192206" w:rsidP="00192206">
      <w:pPr>
        <w:rPr>
          <w:b/>
        </w:rPr>
      </w:pPr>
    </w:p>
    <w:p w:rsidR="00083218" w:rsidRDefault="00083218" w:rsidP="00083218">
      <w:pPr>
        <w:ind w:firstLine="720"/>
        <w:rPr>
          <w:b/>
        </w:rPr>
      </w:pPr>
      <w:r>
        <w:rPr>
          <w:b/>
        </w:rPr>
        <w:t>10/9: Fall Break</w:t>
      </w:r>
    </w:p>
    <w:p w:rsidR="00083218" w:rsidRDefault="00083218" w:rsidP="00083218">
      <w:pPr>
        <w:ind w:firstLine="720"/>
        <w:rPr>
          <w:b/>
        </w:rPr>
      </w:pPr>
    </w:p>
    <w:p w:rsidR="00282D68" w:rsidRDefault="00083218" w:rsidP="00083218">
      <w:pPr>
        <w:ind w:firstLine="720"/>
        <w:rPr>
          <w:b/>
        </w:rPr>
      </w:pPr>
      <w:r>
        <w:rPr>
          <w:b/>
        </w:rPr>
        <w:t xml:space="preserve">10/11: A Case Study of Globalization: </w:t>
      </w:r>
      <w:r w:rsidR="00282D68">
        <w:rPr>
          <w:b/>
        </w:rPr>
        <w:t>“Mardi Gras</w:t>
      </w:r>
      <w:r>
        <w:rPr>
          <w:b/>
        </w:rPr>
        <w:t>”</w:t>
      </w:r>
    </w:p>
    <w:p w:rsidR="00083218" w:rsidRDefault="00083218" w:rsidP="00083218">
      <w:pPr>
        <w:ind w:firstLine="720"/>
        <w:rPr>
          <w:b/>
        </w:rPr>
      </w:pPr>
    </w:p>
    <w:p w:rsidR="00083218" w:rsidRDefault="00083218" w:rsidP="00083218">
      <w:pPr>
        <w:ind w:firstLine="720"/>
        <w:rPr>
          <w:b/>
        </w:rPr>
      </w:pPr>
      <w:r>
        <w:rPr>
          <w:b/>
        </w:rPr>
        <w:t>10/16: MIDTERM REVIEW</w:t>
      </w:r>
    </w:p>
    <w:p w:rsidR="00282D68" w:rsidRDefault="00282D68" w:rsidP="00192206">
      <w:pPr>
        <w:rPr>
          <w:b/>
        </w:rPr>
      </w:pPr>
    </w:p>
    <w:p w:rsidR="00192206" w:rsidRPr="00192206" w:rsidRDefault="00192206" w:rsidP="00192206">
      <w:pPr>
        <w:rPr>
          <w:b/>
        </w:rPr>
      </w:pPr>
      <w:r w:rsidRPr="00192206">
        <w:rPr>
          <w:b/>
        </w:rPr>
        <w:t xml:space="preserve">Part III: </w:t>
      </w:r>
      <w:r w:rsidR="00181BCD">
        <w:rPr>
          <w:b/>
        </w:rPr>
        <w:t xml:space="preserve">Governing </w:t>
      </w:r>
      <w:r w:rsidRPr="00192206">
        <w:rPr>
          <w:b/>
        </w:rPr>
        <w:t>China</w:t>
      </w:r>
      <w:r w:rsidR="00181BCD">
        <w:rPr>
          <w:b/>
        </w:rPr>
        <w:t xml:space="preserve"> Today</w:t>
      </w:r>
    </w:p>
    <w:p w:rsidR="002D2661" w:rsidRDefault="002D2661" w:rsidP="0069737F">
      <w:pPr>
        <w:ind w:firstLine="720"/>
        <w:rPr>
          <w:b/>
        </w:rPr>
      </w:pPr>
    </w:p>
    <w:p w:rsidR="00083218" w:rsidRDefault="00083218" w:rsidP="0069737F">
      <w:pPr>
        <w:ind w:firstLine="720"/>
        <w:rPr>
          <w:b/>
        </w:rPr>
      </w:pPr>
      <w:r>
        <w:rPr>
          <w:b/>
        </w:rPr>
        <w:t xml:space="preserve">10/18: </w:t>
      </w:r>
      <w:r w:rsidR="00337E3D">
        <w:rPr>
          <w:b/>
        </w:rPr>
        <w:t>Overview of the Political System</w:t>
      </w:r>
      <w:r>
        <w:rPr>
          <w:b/>
        </w:rPr>
        <w:t xml:space="preserve"> </w:t>
      </w:r>
      <w:r w:rsidR="00337E3D">
        <w:rPr>
          <w:b/>
        </w:rPr>
        <w:t>(</w:t>
      </w:r>
      <w:r>
        <w:rPr>
          <w:b/>
        </w:rPr>
        <w:t>“Please Vote for Me”</w:t>
      </w:r>
      <w:r w:rsidR="00337E3D">
        <w:rPr>
          <w:b/>
        </w:rPr>
        <w:t>)</w:t>
      </w:r>
    </w:p>
    <w:p w:rsidR="00337E3D" w:rsidRDefault="00337E3D" w:rsidP="00337E3D">
      <w:pPr>
        <w:pStyle w:val="ListParagraph"/>
        <w:numPr>
          <w:ilvl w:val="0"/>
          <w:numId w:val="2"/>
        </w:numPr>
      </w:pPr>
      <w:r>
        <w:t>Joseph, pp. 192-221</w:t>
      </w:r>
    </w:p>
    <w:p w:rsidR="00083218" w:rsidRPr="00AD3E29" w:rsidRDefault="00083218" w:rsidP="00083218">
      <w:pPr>
        <w:pStyle w:val="ListParagraph"/>
        <w:numPr>
          <w:ilvl w:val="0"/>
          <w:numId w:val="2"/>
        </w:numPr>
        <w:rPr>
          <w:b/>
        </w:rPr>
      </w:pPr>
      <w:r>
        <w:t>Tan Zhao. 2018. “</w:t>
      </w:r>
      <w:hyperlink r:id="rId35" w:history="1">
        <w:r w:rsidRPr="00083218">
          <w:rPr>
            <w:rStyle w:val="Hyperlink"/>
          </w:rPr>
          <w:t>Vote Buying and Land Takings in China’s Village Elections</w:t>
        </w:r>
      </w:hyperlink>
      <w:r>
        <w:t xml:space="preserve">.” </w:t>
      </w:r>
      <w:r>
        <w:rPr>
          <w:i/>
        </w:rPr>
        <w:t xml:space="preserve">Journal of Contemporary China </w:t>
      </w:r>
      <w:r>
        <w:t>27:110 (March):277-294.</w:t>
      </w:r>
    </w:p>
    <w:p w:rsidR="00AD3E29" w:rsidRDefault="00AD3E29" w:rsidP="00AD3E29">
      <w:pPr>
        <w:rPr>
          <w:b/>
        </w:rPr>
      </w:pPr>
    </w:p>
    <w:p w:rsidR="003713A7" w:rsidRPr="002E23A2" w:rsidRDefault="00F217CF" w:rsidP="003713A7">
      <w:pPr>
        <w:ind w:firstLine="720"/>
      </w:pPr>
      <w:r>
        <w:rPr>
          <w:b/>
        </w:rPr>
        <w:t xml:space="preserve">10/23: </w:t>
      </w:r>
      <w:r w:rsidR="003713A7">
        <w:rPr>
          <w:b/>
        </w:rPr>
        <w:t>The Local Party-State</w:t>
      </w:r>
    </w:p>
    <w:p w:rsidR="003713A7" w:rsidRDefault="003713A7" w:rsidP="003713A7">
      <w:pPr>
        <w:pStyle w:val="ListParagraph"/>
        <w:numPr>
          <w:ilvl w:val="0"/>
          <w:numId w:val="4"/>
        </w:numPr>
      </w:pPr>
      <w:r>
        <w:t>Joseph, pp. 293-317</w:t>
      </w:r>
    </w:p>
    <w:p w:rsidR="003713A7" w:rsidRDefault="003713A7" w:rsidP="003713A7">
      <w:pPr>
        <w:widowControl/>
        <w:numPr>
          <w:ilvl w:val="0"/>
          <w:numId w:val="4"/>
        </w:numPr>
      </w:pPr>
      <w:r>
        <w:t>Joseph Fewsmith and Xiang Gao (2014), “</w:t>
      </w:r>
      <w:hyperlink r:id="rId36" w:history="1">
        <w:r w:rsidRPr="00483A7A">
          <w:rPr>
            <w:rStyle w:val="Hyperlink"/>
          </w:rPr>
          <w:t>Local Governance in China: Incentives and Tensions</w:t>
        </w:r>
      </w:hyperlink>
      <w:r>
        <w:t xml:space="preserve">,” </w:t>
      </w:r>
      <w:r>
        <w:rPr>
          <w:i/>
        </w:rPr>
        <w:t xml:space="preserve">Daedalus </w:t>
      </w:r>
      <w:r>
        <w:t>143:2 pp. 170-183.</w:t>
      </w:r>
    </w:p>
    <w:p w:rsidR="003713A7" w:rsidRPr="00BD5C84" w:rsidRDefault="003713A7" w:rsidP="003713A7">
      <w:pPr>
        <w:pStyle w:val="ListParagraph"/>
        <w:numPr>
          <w:ilvl w:val="0"/>
          <w:numId w:val="2"/>
        </w:numPr>
        <w:rPr>
          <w:b/>
        </w:rPr>
      </w:pPr>
      <w:r>
        <w:t xml:space="preserve">Ling Lin and A. Dale </w:t>
      </w:r>
      <w:proofErr w:type="spellStart"/>
      <w:r>
        <w:t>Tussing</w:t>
      </w:r>
      <w:proofErr w:type="spellEnd"/>
      <w:r>
        <w:t>. “</w:t>
      </w:r>
      <w:hyperlink r:id="rId37" w:history="1">
        <w:r w:rsidRPr="00337E3D">
          <w:rPr>
            <w:rStyle w:val="Hyperlink"/>
          </w:rPr>
          <w:t>Inter-Regional Competition in Retirement Benefit Growth – The role of the Sub-National Government in Authoritarian China</w:t>
        </w:r>
      </w:hyperlink>
      <w:r>
        <w:t xml:space="preserve">.” </w:t>
      </w:r>
      <w:r>
        <w:rPr>
          <w:i/>
        </w:rPr>
        <w:t xml:space="preserve">Journal of Contemporary China </w:t>
      </w:r>
      <w:r>
        <w:t xml:space="preserve">26:105 (May):434-451. </w:t>
      </w:r>
    </w:p>
    <w:p w:rsidR="00083218" w:rsidRDefault="00083218" w:rsidP="0069737F">
      <w:pPr>
        <w:ind w:firstLine="720"/>
        <w:rPr>
          <w:b/>
        </w:rPr>
      </w:pPr>
    </w:p>
    <w:p w:rsidR="0040122A" w:rsidRDefault="0040122A" w:rsidP="003713A7">
      <w:pPr>
        <w:ind w:left="720"/>
        <w:rPr>
          <w:b/>
        </w:rPr>
      </w:pPr>
    </w:p>
    <w:p w:rsidR="003713A7" w:rsidRDefault="00BD5C84" w:rsidP="003713A7">
      <w:pPr>
        <w:ind w:left="720"/>
        <w:rPr>
          <w:b/>
        </w:rPr>
      </w:pPr>
      <w:r>
        <w:rPr>
          <w:b/>
        </w:rPr>
        <w:lastRenderedPageBreak/>
        <w:t>10/25</w:t>
      </w:r>
      <w:r w:rsidRPr="007F79A6">
        <w:rPr>
          <w:b/>
        </w:rPr>
        <w:t>:</w:t>
      </w:r>
      <w:r w:rsidRPr="009A03C3">
        <w:rPr>
          <w:b/>
        </w:rPr>
        <w:t xml:space="preserve"> </w:t>
      </w:r>
      <w:r w:rsidR="003713A7">
        <w:rPr>
          <w:b/>
        </w:rPr>
        <w:t xml:space="preserve">Elections and Legislation </w:t>
      </w:r>
    </w:p>
    <w:p w:rsidR="003713A7" w:rsidRPr="00AD3E29" w:rsidRDefault="003713A7" w:rsidP="003713A7">
      <w:pPr>
        <w:pStyle w:val="ListParagraph"/>
        <w:numPr>
          <w:ilvl w:val="0"/>
          <w:numId w:val="2"/>
        </w:numPr>
        <w:rPr>
          <w:b/>
        </w:rPr>
      </w:pPr>
      <w:proofErr w:type="spellStart"/>
      <w:r>
        <w:t>Zhongyuan</w:t>
      </w:r>
      <w:proofErr w:type="spellEnd"/>
      <w:r>
        <w:t xml:space="preserve"> Wang. 2017. “</w:t>
      </w:r>
      <w:hyperlink r:id="rId38" w:history="1">
        <w:r w:rsidRPr="00AD3E29">
          <w:rPr>
            <w:rStyle w:val="Hyperlink"/>
          </w:rPr>
          <w:t>Playing by the Rules: How Local Authorities Engineer Victory in Direct Congressional Elections in China</w:t>
        </w:r>
      </w:hyperlink>
      <w:r>
        <w:t xml:space="preserve">.” </w:t>
      </w:r>
      <w:r>
        <w:rPr>
          <w:i/>
        </w:rPr>
        <w:t xml:space="preserve">Journal of Contemporary China </w:t>
      </w:r>
      <w:r>
        <w:t>26:108 (Nov.):870-885.</w:t>
      </w:r>
    </w:p>
    <w:p w:rsidR="003713A7" w:rsidRPr="003713A7" w:rsidRDefault="003713A7" w:rsidP="003713A7">
      <w:pPr>
        <w:pStyle w:val="ListParagraph"/>
        <w:numPr>
          <w:ilvl w:val="0"/>
          <w:numId w:val="2"/>
        </w:numPr>
        <w:rPr>
          <w:b/>
        </w:rPr>
      </w:pPr>
      <w:r>
        <w:t>Ying Sun. 2013. “</w:t>
      </w:r>
      <w:hyperlink r:id="rId39" w:history="1">
        <w:r w:rsidRPr="00B93F86">
          <w:rPr>
            <w:rStyle w:val="Hyperlink"/>
          </w:rPr>
          <w:t>Municipal People’s Congress Elections in the PRC: a process of co-optation</w:t>
        </w:r>
      </w:hyperlink>
      <w:r>
        <w:t xml:space="preserve">.” </w:t>
      </w:r>
      <w:r>
        <w:rPr>
          <w:i/>
        </w:rPr>
        <w:t>Journal of Contemporary China.</w:t>
      </w:r>
    </w:p>
    <w:p w:rsidR="003713A7" w:rsidRPr="00F76538" w:rsidRDefault="00181BCD" w:rsidP="003713A7">
      <w:pPr>
        <w:pStyle w:val="ListParagraph"/>
        <w:numPr>
          <w:ilvl w:val="0"/>
          <w:numId w:val="2"/>
        </w:numPr>
        <w:rPr>
          <w:b/>
        </w:rPr>
      </w:pPr>
      <w:r>
        <w:t xml:space="preserve">Tony </w:t>
      </w:r>
      <w:proofErr w:type="spellStart"/>
      <w:r>
        <w:t>Saich</w:t>
      </w:r>
      <w:proofErr w:type="spellEnd"/>
      <w:r>
        <w:t xml:space="preserve">. 2015. </w:t>
      </w:r>
      <w:hyperlink r:id="rId40" w:history="1">
        <w:r w:rsidRPr="00181BCD">
          <w:rPr>
            <w:rStyle w:val="Hyperlink"/>
            <w:i/>
          </w:rPr>
          <w:t>The National People’s Congress: Functions and Membership</w:t>
        </w:r>
      </w:hyperlink>
      <w:r>
        <w:rPr>
          <w:i/>
        </w:rPr>
        <w:t xml:space="preserve">. </w:t>
      </w:r>
      <w:r>
        <w:t>Ash Center, Harvard Kennedy School of Government.</w:t>
      </w:r>
    </w:p>
    <w:p w:rsidR="00F76538" w:rsidRPr="00181BCD" w:rsidRDefault="00F76538" w:rsidP="003713A7">
      <w:pPr>
        <w:pStyle w:val="ListParagraph"/>
        <w:numPr>
          <w:ilvl w:val="0"/>
          <w:numId w:val="2"/>
        </w:numPr>
        <w:rPr>
          <w:b/>
        </w:rPr>
      </w:pPr>
      <w:r>
        <w:t xml:space="preserve">Video: </w:t>
      </w:r>
      <w:hyperlink r:id="rId41" w:history="1">
        <w:r w:rsidRPr="00F76538">
          <w:rPr>
            <w:rStyle w:val="Hyperlink"/>
          </w:rPr>
          <w:t xml:space="preserve">Pay Attention to the </w:t>
        </w:r>
        <w:proofErr w:type="spellStart"/>
        <w:r w:rsidRPr="00F76538">
          <w:rPr>
            <w:rStyle w:val="Hyperlink"/>
            <w:i/>
          </w:rPr>
          <w:t>Shisan</w:t>
        </w:r>
        <w:proofErr w:type="spellEnd"/>
        <w:r w:rsidRPr="00F76538">
          <w:rPr>
            <w:rStyle w:val="Hyperlink"/>
            <w:i/>
          </w:rPr>
          <w:t xml:space="preserve"> Wu</w:t>
        </w:r>
      </w:hyperlink>
    </w:p>
    <w:p w:rsidR="0040122A" w:rsidRDefault="0040122A" w:rsidP="00DF7639">
      <w:pPr>
        <w:ind w:firstLine="720"/>
        <w:rPr>
          <w:b/>
        </w:rPr>
      </w:pPr>
    </w:p>
    <w:p w:rsidR="00DF7639" w:rsidRDefault="00DF7639" w:rsidP="00DF7639">
      <w:pPr>
        <w:ind w:firstLine="720"/>
      </w:pPr>
      <w:r>
        <w:rPr>
          <w:b/>
        </w:rPr>
        <w:t>10/30:</w:t>
      </w:r>
      <w:r w:rsidRPr="004B400A">
        <w:rPr>
          <w:b/>
        </w:rPr>
        <w:t xml:space="preserve"> </w:t>
      </w:r>
      <w:r>
        <w:rPr>
          <w:b/>
        </w:rPr>
        <w:t>Reforming the Communist Party</w:t>
      </w:r>
    </w:p>
    <w:p w:rsidR="00DF7639" w:rsidRDefault="00DF7639" w:rsidP="00DF7639">
      <w:pPr>
        <w:widowControl/>
        <w:numPr>
          <w:ilvl w:val="0"/>
          <w:numId w:val="3"/>
        </w:numPr>
      </w:pPr>
      <w:r>
        <w:t>Bruce J. Dickson. 2016.</w:t>
      </w:r>
      <w:r w:rsidRPr="002E23A2">
        <w:t xml:space="preserve"> “</w:t>
      </w:r>
      <w:hyperlink r:id="rId42" w:history="1">
        <w:r w:rsidRPr="00EF61B7">
          <w:rPr>
            <w:rStyle w:val="Hyperlink"/>
          </w:rPr>
          <w:t>The Survival Strategy of the Chinese Communist Party</w:t>
        </w:r>
      </w:hyperlink>
      <w:r w:rsidRPr="002E23A2">
        <w:t xml:space="preserve">,” </w:t>
      </w:r>
      <w:r>
        <w:rPr>
          <w:i/>
        </w:rPr>
        <w:t xml:space="preserve">Washington </w:t>
      </w:r>
      <w:r w:rsidRPr="002E23A2">
        <w:rPr>
          <w:i/>
        </w:rPr>
        <w:t>Quarterly</w:t>
      </w:r>
      <w:r>
        <w:t xml:space="preserve"> 39:4 (Oct): 27-44.</w:t>
      </w:r>
    </w:p>
    <w:p w:rsidR="00DF7639" w:rsidRDefault="00DF7639" w:rsidP="00DF7639">
      <w:pPr>
        <w:widowControl/>
        <w:numPr>
          <w:ilvl w:val="0"/>
          <w:numId w:val="3"/>
        </w:numPr>
      </w:pPr>
      <w:proofErr w:type="spellStart"/>
      <w:r>
        <w:t>Sangkuk</w:t>
      </w:r>
      <w:proofErr w:type="spellEnd"/>
      <w:r>
        <w:t xml:space="preserve"> Lee. 2017. “</w:t>
      </w:r>
      <w:hyperlink r:id="rId43" w:history="1">
        <w:r w:rsidRPr="008A407C">
          <w:rPr>
            <w:rStyle w:val="Hyperlink"/>
          </w:rPr>
          <w:t>An Institutional Analysis of Xi Jinping’s Centralization of Power</w:t>
        </w:r>
      </w:hyperlink>
      <w:r>
        <w:t xml:space="preserve">.” </w:t>
      </w:r>
      <w:r>
        <w:rPr>
          <w:i/>
        </w:rPr>
        <w:t>Journal of Contemporary China</w:t>
      </w:r>
      <w:r>
        <w:t xml:space="preserve"> 26:105 (May):325-336.</w:t>
      </w:r>
      <w:r w:rsidRPr="002E23A2">
        <w:t xml:space="preserve"> </w:t>
      </w:r>
    </w:p>
    <w:p w:rsidR="00DF7639" w:rsidRPr="0069737F" w:rsidRDefault="00DF7639" w:rsidP="00DF7639">
      <w:pPr>
        <w:widowControl/>
        <w:numPr>
          <w:ilvl w:val="0"/>
          <w:numId w:val="3"/>
        </w:numPr>
      </w:pPr>
      <w:r>
        <w:t>“</w:t>
      </w:r>
      <w:hyperlink r:id="rId44" w:history="1">
        <w:r w:rsidRPr="00F04D5C">
          <w:rPr>
            <w:rStyle w:val="Hyperlink"/>
          </w:rPr>
          <w:t>Welcome to the Party</w:t>
        </w:r>
      </w:hyperlink>
      <w:r>
        <w:t xml:space="preserve">,” </w:t>
      </w:r>
      <w:r>
        <w:rPr>
          <w:i/>
        </w:rPr>
        <w:t>Financial Times,</w:t>
      </w:r>
      <w:r w:rsidRPr="005139B1">
        <w:rPr>
          <w:b/>
        </w:rPr>
        <w:t xml:space="preserve"> </w:t>
      </w:r>
      <w:r>
        <w:t>September 2012</w:t>
      </w:r>
      <w:r w:rsidR="00B91AFF">
        <w:t xml:space="preserve"> </w:t>
      </w:r>
      <w:r w:rsidR="00B91AFF" w:rsidRPr="00B91AFF">
        <w:rPr>
          <w:b/>
        </w:rPr>
        <w:t>(Moodle)</w:t>
      </w:r>
      <w:r>
        <w:t xml:space="preserve"> </w:t>
      </w:r>
    </w:p>
    <w:p w:rsidR="00DF7639" w:rsidRDefault="00DF7639" w:rsidP="0069737F">
      <w:pPr>
        <w:ind w:firstLine="720"/>
        <w:rPr>
          <w:b/>
        </w:rPr>
      </w:pPr>
    </w:p>
    <w:p w:rsidR="0069737F" w:rsidRDefault="00DF7639" w:rsidP="0069737F">
      <w:pPr>
        <w:ind w:firstLine="720"/>
      </w:pPr>
      <w:r>
        <w:rPr>
          <w:b/>
        </w:rPr>
        <w:t>11/1</w:t>
      </w:r>
      <w:r w:rsidR="00A06E00">
        <w:rPr>
          <w:b/>
        </w:rPr>
        <w:t xml:space="preserve">: </w:t>
      </w:r>
      <w:r w:rsidR="003713A7">
        <w:rPr>
          <w:b/>
        </w:rPr>
        <w:t xml:space="preserve">Executive </w:t>
      </w:r>
      <w:r w:rsidR="00181BCD">
        <w:rPr>
          <w:b/>
        </w:rPr>
        <w:t>Power in the Age of Xi Jinping</w:t>
      </w:r>
    </w:p>
    <w:p w:rsidR="0069737F" w:rsidRDefault="0069737F" w:rsidP="0069737F">
      <w:pPr>
        <w:pStyle w:val="ListParagraph"/>
        <w:numPr>
          <w:ilvl w:val="0"/>
          <w:numId w:val="4"/>
        </w:numPr>
      </w:pPr>
      <w:r>
        <w:t>Joseph, pp. 134-144,182-188</w:t>
      </w:r>
    </w:p>
    <w:p w:rsidR="003713A7" w:rsidRPr="00F04D5C" w:rsidRDefault="003713A7" w:rsidP="003713A7">
      <w:pPr>
        <w:numPr>
          <w:ilvl w:val="0"/>
          <w:numId w:val="2"/>
        </w:numPr>
      </w:pPr>
      <w:r>
        <w:t>Robert Daly, “</w:t>
      </w:r>
      <w:hyperlink r:id="rId45" w:history="1">
        <w:r w:rsidRPr="00580FED">
          <w:rPr>
            <w:rStyle w:val="Hyperlink"/>
          </w:rPr>
          <w:t>Xi Jinping: Core Leader of a Great Nation</w:t>
        </w:r>
      </w:hyperlink>
      <w:r>
        <w:t xml:space="preserve">,” </w:t>
      </w:r>
      <w:r w:rsidR="00580FED" w:rsidRPr="00580FED">
        <w:rPr>
          <w:i/>
        </w:rPr>
        <w:t>Co-Existing with a Rising China: U.S. Economic, Security, and Environmental Challenges</w:t>
      </w:r>
      <w:r w:rsidR="00580FED">
        <w:t>. Aspen Institute publication, April 2016, pp. 93-98.</w:t>
      </w:r>
      <w:r>
        <w:t xml:space="preserve"> </w:t>
      </w:r>
    </w:p>
    <w:p w:rsidR="00181BCD" w:rsidRPr="00181BCD" w:rsidRDefault="00181BCD" w:rsidP="00825AE9">
      <w:pPr>
        <w:numPr>
          <w:ilvl w:val="0"/>
          <w:numId w:val="2"/>
        </w:numPr>
        <w:shd w:val="clear" w:color="auto" w:fill="FFFFFF"/>
        <w:rPr>
          <w:rStyle w:val="titleauthoretc"/>
          <w:b/>
        </w:rPr>
      </w:pPr>
      <w:r w:rsidRPr="00181BCD">
        <w:rPr>
          <w:color w:val="000000" w:themeColor="text1"/>
          <w:szCs w:val="24"/>
        </w:rPr>
        <w:t>Elizabeth Economy. 2018. “</w:t>
      </w:r>
      <w:hyperlink r:id="rId46" w:history="1">
        <w:r w:rsidR="003713A7" w:rsidRPr="00181BCD">
          <w:rPr>
            <w:rStyle w:val="Hyperlink"/>
            <w:szCs w:val="24"/>
          </w:rPr>
          <w:t>China's New Revolution: The Reign of Xi Jinping</w:t>
        </w:r>
      </w:hyperlink>
      <w:r w:rsidRPr="00181BCD">
        <w:rPr>
          <w:color w:val="000000" w:themeColor="text1"/>
          <w:szCs w:val="24"/>
        </w:rPr>
        <w:t xml:space="preserve">.” </w:t>
      </w:r>
      <w:hyperlink r:id="rId47" w:tooltip="Click to search for more items from this journal" w:history="1">
        <w:r w:rsidR="003713A7" w:rsidRPr="00181BCD">
          <w:rPr>
            <w:rStyle w:val="Strong"/>
            <w:b w:val="0"/>
            <w:i/>
            <w:color w:val="000000" w:themeColor="text1"/>
            <w:szCs w:val="24"/>
          </w:rPr>
          <w:t>Foreign Affairs</w:t>
        </w:r>
      </w:hyperlink>
      <w:r w:rsidRPr="00181BCD">
        <w:rPr>
          <w:rStyle w:val="Strong"/>
          <w:b w:val="0"/>
          <w:color w:val="000000" w:themeColor="text1"/>
          <w:szCs w:val="24"/>
        </w:rPr>
        <w:t xml:space="preserve"> 97:3 </w:t>
      </w:r>
      <w:r w:rsidR="003713A7" w:rsidRPr="00181BCD">
        <w:rPr>
          <w:rStyle w:val="titleauthoretc"/>
          <w:color w:val="000000" w:themeColor="text1"/>
          <w:szCs w:val="24"/>
        </w:rPr>
        <w:t>(May/Jun): 60-74.</w:t>
      </w:r>
    </w:p>
    <w:p w:rsidR="00181BCD" w:rsidRPr="00181BCD" w:rsidRDefault="00181BCD" w:rsidP="00825AE9">
      <w:pPr>
        <w:numPr>
          <w:ilvl w:val="0"/>
          <w:numId w:val="2"/>
        </w:numPr>
        <w:shd w:val="clear" w:color="auto" w:fill="FFFFFF"/>
        <w:rPr>
          <w:rStyle w:val="titleauthoretc"/>
          <w:b/>
        </w:rPr>
      </w:pPr>
      <w:r>
        <w:rPr>
          <w:rStyle w:val="titleauthoretc"/>
          <w:color w:val="000000" w:themeColor="text1"/>
          <w:szCs w:val="24"/>
        </w:rPr>
        <w:t xml:space="preserve">David Frum (with </w:t>
      </w:r>
      <w:proofErr w:type="spellStart"/>
      <w:r>
        <w:rPr>
          <w:rStyle w:val="titleauthoretc"/>
          <w:color w:val="000000" w:themeColor="text1"/>
          <w:szCs w:val="24"/>
        </w:rPr>
        <w:t>Minxin</w:t>
      </w:r>
      <w:proofErr w:type="spellEnd"/>
      <w:r>
        <w:rPr>
          <w:rStyle w:val="titleauthoretc"/>
          <w:color w:val="000000" w:themeColor="text1"/>
          <w:szCs w:val="24"/>
        </w:rPr>
        <w:t xml:space="preserve"> Pei). “</w:t>
      </w:r>
      <w:hyperlink r:id="rId48" w:history="1">
        <w:r w:rsidRPr="00181BCD">
          <w:rPr>
            <w:rStyle w:val="Hyperlink"/>
            <w:szCs w:val="24"/>
          </w:rPr>
          <w:t>China is not a Garden-Variety Dictatorship</w:t>
        </w:r>
      </w:hyperlink>
      <w:r>
        <w:rPr>
          <w:rStyle w:val="titleauthoretc"/>
          <w:color w:val="000000" w:themeColor="text1"/>
          <w:szCs w:val="24"/>
        </w:rPr>
        <w:t xml:space="preserve">.” </w:t>
      </w:r>
      <w:r>
        <w:rPr>
          <w:rStyle w:val="titleauthoretc"/>
          <w:i/>
          <w:color w:val="000000" w:themeColor="text1"/>
          <w:szCs w:val="24"/>
        </w:rPr>
        <w:t xml:space="preserve">The Atlantic, </w:t>
      </w:r>
      <w:r>
        <w:rPr>
          <w:rStyle w:val="titleauthoretc"/>
          <w:color w:val="000000" w:themeColor="text1"/>
          <w:szCs w:val="24"/>
        </w:rPr>
        <w:t>March 5, 2018.</w:t>
      </w:r>
    </w:p>
    <w:p w:rsidR="003713A7" w:rsidRDefault="003713A7" w:rsidP="00825AE9">
      <w:pPr>
        <w:numPr>
          <w:ilvl w:val="0"/>
          <w:numId w:val="2"/>
        </w:numPr>
        <w:shd w:val="clear" w:color="auto" w:fill="FFFFFF"/>
      </w:pPr>
      <w:r w:rsidRPr="00181BCD">
        <w:t>Willy Wo-Lap Lam, “</w:t>
      </w:r>
      <w:hyperlink r:id="rId49" w:history="1">
        <w:r w:rsidRPr="00181BCD">
          <w:rPr>
            <w:rStyle w:val="Hyperlink"/>
          </w:rPr>
          <w:t>Xi’s Grip on Authority Loosens Amid Trade War Policy Paralysis</w:t>
        </w:r>
      </w:hyperlink>
      <w:r w:rsidRPr="00181BCD">
        <w:t xml:space="preserve">,” </w:t>
      </w:r>
      <w:r w:rsidRPr="00181BCD">
        <w:rPr>
          <w:i/>
        </w:rPr>
        <w:t>Jamestown Foundation</w:t>
      </w:r>
      <w:r w:rsidRPr="00181BCD">
        <w:t xml:space="preserve"> </w:t>
      </w:r>
      <w:r w:rsidR="00181BCD">
        <w:t>website, August 1, 2018.</w:t>
      </w:r>
    </w:p>
    <w:p w:rsidR="000560C9" w:rsidRPr="00181BCD" w:rsidRDefault="000560C9" w:rsidP="00825AE9">
      <w:pPr>
        <w:numPr>
          <w:ilvl w:val="0"/>
          <w:numId w:val="2"/>
        </w:numPr>
        <w:shd w:val="clear" w:color="auto" w:fill="FFFFFF"/>
      </w:pPr>
      <w:r>
        <w:t>Amanda Erickson, “</w:t>
      </w:r>
      <w:hyperlink r:id="rId50" w:history="1">
        <w:r w:rsidRPr="000560C9">
          <w:rPr>
            <w:rStyle w:val="Hyperlink"/>
          </w:rPr>
          <w:t>China has a New Message for the US: We’re not that Great</w:t>
        </w:r>
      </w:hyperlink>
      <w:r>
        <w:t xml:space="preserve">” </w:t>
      </w:r>
      <w:r>
        <w:rPr>
          <w:i/>
        </w:rPr>
        <w:t xml:space="preserve">New York Times, </w:t>
      </w:r>
      <w:r>
        <w:t>August 17, 2018.</w:t>
      </w:r>
    </w:p>
    <w:p w:rsidR="003713A7" w:rsidRPr="00181BCD" w:rsidRDefault="003713A7" w:rsidP="003713A7"/>
    <w:p w:rsidR="00E610EE" w:rsidRPr="00181BCD" w:rsidRDefault="00181BCD" w:rsidP="00F217CF">
      <w:pPr>
        <w:rPr>
          <w:b/>
        </w:rPr>
      </w:pPr>
      <w:r>
        <w:rPr>
          <w:b/>
        </w:rPr>
        <w:t xml:space="preserve">Part IV: Issues </w:t>
      </w:r>
      <w:r w:rsidR="00D543F9">
        <w:rPr>
          <w:b/>
        </w:rPr>
        <w:t>in Chinese Society</w:t>
      </w:r>
    </w:p>
    <w:p w:rsidR="00E610EE" w:rsidRDefault="00E610EE" w:rsidP="0069737F">
      <w:pPr>
        <w:ind w:firstLine="720"/>
        <w:rPr>
          <w:b/>
        </w:rPr>
      </w:pPr>
    </w:p>
    <w:p w:rsidR="00D543F9" w:rsidRDefault="00D543F9" w:rsidP="00D543F9">
      <w:pPr>
        <w:ind w:firstLine="720"/>
        <w:rPr>
          <w:b/>
        </w:rPr>
      </w:pPr>
      <w:r>
        <w:rPr>
          <w:b/>
        </w:rPr>
        <w:t>11/6</w:t>
      </w:r>
      <w:r w:rsidRPr="007E0488">
        <w:rPr>
          <w:b/>
        </w:rPr>
        <w:t>:</w:t>
      </w:r>
      <w:r w:rsidRPr="00422F24">
        <w:rPr>
          <w:b/>
        </w:rPr>
        <w:t xml:space="preserve"> </w:t>
      </w:r>
      <w:r>
        <w:rPr>
          <w:b/>
        </w:rPr>
        <w:t>Mass Media and Information Control</w:t>
      </w:r>
    </w:p>
    <w:p w:rsidR="003F52D6" w:rsidRPr="003F52D6" w:rsidRDefault="003F52D6" w:rsidP="003F52D6">
      <w:pPr>
        <w:widowControl/>
        <w:numPr>
          <w:ilvl w:val="0"/>
          <w:numId w:val="2"/>
        </w:numPr>
        <w:rPr>
          <w:bCs/>
        </w:rPr>
      </w:pPr>
      <w:r>
        <w:t>Elizabeth Economy, “</w:t>
      </w:r>
      <w:hyperlink r:id="rId51" w:history="1">
        <w:r w:rsidRPr="00D636E0">
          <w:rPr>
            <w:rStyle w:val="Hyperlink"/>
          </w:rPr>
          <w:t>The Great Firewall of China: Xi Jinping’s Internet Shutdown</w:t>
        </w:r>
      </w:hyperlink>
      <w:r>
        <w:t xml:space="preserve">,” </w:t>
      </w:r>
      <w:r w:rsidRPr="003F52D6">
        <w:rPr>
          <w:i/>
        </w:rPr>
        <w:t xml:space="preserve">The Guardian, </w:t>
      </w:r>
      <w:r>
        <w:t>June 29, 2018.</w:t>
      </w:r>
    </w:p>
    <w:p w:rsidR="003F52D6" w:rsidRDefault="00D543F9" w:rsidP="003F52D6">
      <w:pPr>
        <w:widowControl/>
        <w:numPr>
          <w:ilvl w:val="0"/>
          <w:numId w:val="2"/>
        </w:numPr>
        <w:rPr>
          <w:bCs/>
        </w:rPr>
      </w:pPr>
      <w:r>
        <w:t>Gary King, Jennifer Pan, and Molly Roberts. 2013. “</w:t>
      </w:r>
      <w:hyperlink r:id="rId52" w:history="1">
        <w:r w:rsidRPr="00B93F86">
          <w:rPr>
            <w:rStyle w:val="Hyperlink"/>
          </w:rPr>
          <w:t>How Censorship in China Allows Government Criticism but Silences Collective Expression</w:t>
        </w:r>
      </w:hyperlink>
      <w:r>
        <w:t xml:space="preserve">,” </w:t>
      </w:r>
      <w:r>
        <w:rPr>
          <w:i/>
        </w:rPr>
        <w:t xml:space="preserve">American Political Science Review </w:t>
      </w:r>
      <w:r>
        <w:t>107:2 (</w:t>
      </w:r>
      <w:r w:rsidR="00400DE9">
        <w:t>May</w:t>
      </w:r>
      <w:r>
        <w:t>)</w:t>
      </w:r>
      <w:r w:rsidR="00400DE9">
        <w:t>:</w:t>
      </w:r>
      <w:r>
        <w:t>326-343.</w:t>
      </w:r>
    </w:p>
    <w:p w:rsidR="003F52D6" w:rsidRPr="003F52D6" w:rsidRDefault="003F52D6" w:rsidP="003F52D6">
      <w:pPr>
        <w:widowControl/>
        <w:numPr>
          <w:ilvl w:val="0"/>
          <w:numId w:val="2"/>
        </w:numPr>
        <w:rPr>
          <w:bCs/>
        </w:rPr>
      </w:pPr>
      <w:r w:rsidRPr="003F52D6">
        <w:rPr>
          <w:color w:val="000000" w:themeColor="text1"/>
          <w:szCs w:val="18"/>
          <w:shd w:val="clear" w:color="auto" w:fill="FFFFFF"/>
        </w:rPr>
        <w:t>King, Pan, and Roberts. 2017. “</w:t>
      </w:r>
      <w:hyperlink r:id="rId53" w:history="1">
        <w:r w:rsidRPr="003F52D6">
          <w:rPr>
            <w:rStyle w:val="Hyperlink"/>
            <w:szCs w:val="18"/>
            <w:shd w:val="clear" w:color="auto" w:fill="FFFFFF"/>
          </w:rPr>
          <w:t>How the Chinese Government Fabricates Social Media Posts for Strategic Distraction, Not Engaged Argument</w:t>
        </w:r>
      </w:hyperlink>
      <w:r w:rsidRPr="003F52D6">
        <w:rPr>
          <w:color w:val="000000" w:themeColor="text1"/>
          <w:szCs w:val="18"/>
          <w:shd w:val="clear" w:color="auto" w:fill="FFFFFF"/>
        </w:rPr>
        <w:t>.” </w:t>
      </w:r>
      <w:r w:rsidRPr="003F52D6">
        <w:rPr>
          <w:i/>
          <w:iCs/>
          <w:color w:val="000000" w:themeColor="text1"/>
          <w:szCs w:val="18"/>
          <w:shd w:val="clear" w:color="auto" w:fill="FFFFFF"/>
        </w:rPr>
        <w:t>The American Political Science Review</w:t>
      </w:r>
      <w:r w:rsidRPr="003F52D6">
        <w:rPr>
          <w:color w:val="000000" w:themeColor="text1"/>
          <w:szCs w:val="18"/>
          <w:shd w:val="clear" w:color="auto" w:fill="FFFFFF"/>
        </w:rPr>
        <w:t> 111:3 (August): 484-487 and 496-500.</w:t>
      </w:r>
    </w:p>
    <w:p w:rsidR="00D543F9" w:rsidRPr="00122D24" w:rsidRDefault="00D543F9" w:rsidP="00D543F9">
      <w:pPr>
        <w:widowControl/>
        <w:numPr>
          <w:ilvl w:val="0"/>
          <w:numId w:val="2"/>
        </w:numPr>
        <w:rPr>
          <w:bCs/>
        </w:rPr>
      </w:pPr>
      <w:r>
        <w:t xml:space="preserve">David </w:t>
      </w:r>
      <w:proofErr w:type="spellStart"/>
      <w:r>
        <w:t>Bandurski</w:t>
      </w:r>
      <w:proofErr w:type="spellEnd"/>
      <w:r>
        <w:t>, “</w:t>
      </w:r>
      <w:hyperlink r:id="rId54" w:history="1">
        <w:r w:rsidRPr="004D1920">
          <w:rPr>
            <w:rStyle w:val="Hyperlink"/>
          </w:rPr>
          <w:t>Cashing in on Dystopia</w:t>
        </w:r>
      </w:hyperlink>
      <w:r>
        <w:t xml:space="preserve">,” </w:t>
      </w:r>
      <w:proofErr w:type="spellStart"/>
      <w:r w:rsidRPr="004D1920">
        <w:rPr>
          <w:i/>
        </w:rPr>
        <w:t>Supchina</w:t>
      </w:r>
      <w:proofErr w:type="spellEnd"/>
      <w:r w:rsidRPr="004D1920">
        <w:rPr>
          <w:i/>
        </w:rPr>
        <w:t xml:space="preserve"> </w:t>
      </w:r>
      <w:r>
        <w:t>January 3, 2017.</w:t>
      </w:r>
      <w:r w:rsidRPr="004D1920">
        <w:rPr>
          <w:i/>
        </w:rPr>
        <w:t xml:space="preserve"> </w:t>
      </w:r>
    </w:p>
    <w:p w:rsidR="003F52D6" w:rsidRDefault="00D543F9" w:rsidP="003F52D6">
      <w:pPr>
        <w:widowControl/>
        <w:numPr>
          <w:ilvl w:val="0"/>
          <w:numId w:val="2"/>
        </w:numPr>
        <w:rPr>
          <w:bCs/>
        </w:rPr>
      </w:pPr>
      <w:r>
        <w:t xml:space="preserve">Jonah Kessel and Paul </w:t>
      </w:r>
      <w:proofErr w:type="spellStart"/>
      <w:r>
        <w:t>Mozur</w:t>
      </w:r>
      <w:proofErr w:type="spellEnd"/>
      <w:r>
        <w:t>, “</w:t>
      </w:r>
      <w:hyperlink r:id="rId55" w:history="1">
        <w:r w:rsidRPr="00122D24">
          <w:rPr>
            <w:rStyle w:val="Hyperlink"/>
          </w:rPr>
          <w:t>How China is Changing YOUR Internet</w:t>
        </w:r>
      </w:hyperlink>
      <w:r>
        <w:t xml:space="preserve">,” </w:t>
      </w:r>
      <w:r>
        <w:rPr>
          <w:i/>
        </w:rPr>
        <w:t xml:space="preserve">New York Times </w:t>
      </w:r>
      <w:r>
        <w:t>(video)</w:t>
      </w:r>
    </w:p>
    <w:p w:rsidR="003F52D6" w:rsidRDefault="003F52D6" w:rsidP="003F52D6">
      <w:pPr>
        <w:ind w:firstLine="720"/>
        <w:rPr>
          <w:b/>
        </w:rPr>
      </w:pPr>
      <w:r>
        <w:rPr>
          <w:b/>
        </w:rPr>
        <w:lastRenderedPageBreak/>
        <w:t>11/8</w:t>
      </w:r>
      <w:r w:rsidRPr="009A03C3">
        <w:rPr>
          <w:b/>
        </w:rPr>
        <w:t>:</w:t>
      </w:r>
      <w:r>
        <w:t xml:space="preserve"> </w:t>
      </w:r>
      <w:r>
        <w:rPr>
          <w:b/>
        </w:rPr>
        <w:t>Protest, Resistance and Law</w:t>
      </w:r>
    </w:p>
    <w:p w:rsidR="003F52D6" w:rsidRPr="00C047E5" w:rsidRDefault="003F52D6" w:rsidP="003F52D6">
      <w:pPr>
        <w:widowControl/>
        <w:numPr>
          <w:ilvl w:val="0"/>
          <w:numId w:val="2"/>
        </w:numPr>
        <w:rPr>
          <w:szCs w:val="24"/>
        </w:rPr>
      </w:pPr>
      <w:r>
        <w:t>Joseph pp. 224-248</w:t>
      </w:r>
    </w:p>
    <w:p w:rsidR="003F52D6" w:rsidRPr="0069737F" w:rsidRDefault="003F52D6" w:rsidP="003F52D6">
      <w:pPr>
        <w:widowControl/>
        <w:numPr>
          <w:ilvl w:val="0"/>
          <w:numId w:val="2"/>
        </w:numPr>
        <w:rPr>
          <w:szCs w:val="24"/>
        </w:rPr>
      </w:pPr>
      <w:r>
        <w:t>Benjamin Liebman (2014), “</w:t>
      </w:r>
      <w:hyperlink r:id="rId56" w:history="1">
        <w:r w:rsidRPr="0030423C">
          <w:rPr>
            <w:rStyle w:val="Hyperlink"/>
          </w:rPr>
          <w:t>Legal Reform: China’s Law-Stability Paradox</w:t>
        </w:r>
      </w:hyperlink>
      <w:r>
        <w:t xml:space="preserve">,” </w:t>
      </w:r>
      <w:r>
        <w:rPr>
          <w:i/>
        </w:rPr>
        <w:t>Daedalus</w:t>
      </w:r>
      <w:r>
        <w:t xml:space="preserve"> 143:2 pp. 96-109.</w:t>
      </w:r>
    </w:p>
    <w:p w:rsidR="00D16A83" w:rsidRPr="00D16A83" w:rsidRDefault="003F52D6" w:rsidP="00D16A83">
      <w:pPr>
        <w:widowControl/>
        <w:numPr>
          <w:ilvl w:val="0"/>
          <w:numId w:val="2"/>
        </w:numPr>
        <w:rPr>
          <w:szCs w:val="24"/>
        </w:rPr>
      </w:pPr>
      <w:proofErr w:type="spellStart"/>
      <w:r>
        <w:t>Hongping</w:t>
      </w:r>
      <w:proofErr w:type="spellEnd"/>
      <w:r>
        <w:t xml:space="preserve"> Lian, Anthony Glendinning and Bo Yin (2016), “</w:t>
      </w:r>
      <w:hyperlink r:id="rId57" w:history="1">
        <w:r w:rsidRPr="005554C5">
          <w:rPr>
            <w:rStyle w:val="Hyperlink"/>
          </w:rPr>
          <w:t>The Issue of ‘Land-lost’ Farmers in the People’s Republic of China: reasons for discontent, actions and claims to legitimacy</w:t>
        </w:r>
      </w:hyperlink>
      <w:r>
        <w:t xml:space="preserve">,” </w:t>
      </w:r>
      <w:r>
        <w:rPr>
          <w:i/>
        </w:rPr>
        <w:t xml:space="preserve">Journal of Contemporary China </w:t>
      </w:r>
      <w:r>
        <w:t>25:101 (September), pp. 718-730.</w:t>
      </w:r>
    </w:p>
    <w:p w:rsidR="00B302B2" w:rsidRDefault="00B302B2" w:rsidP="0069737F">
      <w:pPr>
        <w:ind w:firstLine="720"/>
        <w:rPr>
          <w:b/>
        </w:rPr>
      </w:pPr>
    </w:p>
    <w:p w:rsidR="0069737F" w:rsidRDefault="00733222" w:rsidP="0069737F">
      <w:pPr>
        <w:ind w:firstLine="720"/>
      </w:pPr>
      <w:r>
        <w:rPr>
          <w:b/>
        </w:rPr>
        <w:t>11/13</w:t>
      </w:r>
      <w:r w:rsidR="00A06E00" w:rsidRPr="00C9428A">
        <w:t xml:space="preserve">: </w:t>
      </w:r>
      <w:r w:rsidR="00B302B2">
        <w:rPr>
          <w:b/>
        </w:rPr>
        <w:t>Youth and Politics</w:t>
      </w:r>
    </w:p>
    <w:p w:rsidR="0069737F" w:rsidRDefault="00D16A83" w:rsidP="0069737F">
      <w:pPr>
        <w:widowControl/>
        <w:numPr>
          <w:ilvl w:val="0"/>
          <w:numId w:val="2"/>
        </w:numPr>
      </w:pPr>
      <w:r>
        <w:t>Alastair Iain Johnston. 2016. “</w:t>
      </w:r>
      <w:hyperlink r:id="rId58" w:history="1">
        <w:r w:rsidRPr="00D16A83">
          <w:rPr>
            <w:rStyle w:val="Hyperlink"/>
          </w:rPr>
          <w:t>Is Chinese Nationalism Rising?</w:t>
        </w:r>
      </w:hyperlink>
      <w:r>
        <w:t xml:space="preserve">” </w:t>
      </w:r>
      <w:r>
        <w:rPr>
          <w:i/>
        </w:rPr>
        <w:t xml:space="preserve">International Security </w:t>
      </w:r>
      <w:r>
        <w:t>41-3 (Winter): 7-43.</w:t>
      </w:r>
    </w:p>
    <w:p w:rsidR="0069737F" w:rsidRDefault="0069737F" w:rsidP="0069737F">
      <w:pPr>
        <w:widowControl/>
        <w:numPr>
          <w:ilvl w:val="0"/>
          <w:numId w:val="2"/>
        </w:numPr>
      </w:pPr>
      <w:r>
        <w:t>Alec Ash (2013) “</w:t>
      </w:r>
      <w:hyperlink r:id="rId59" w:history="1">
        <w:r w:rsidRPr="008E1697">
          <w:rPr>
            <w:rStyle w:val="Hyperlink"/>
          </w:rPr>
          <w:t>China’s Youth: Do they Dare to Care about Politics?</w:t>
        </w:r>
      </w:hyperlink>
      <w:r>
        <w:t xml:space="preserve">” </w:t>
      </w:r>
      <w:r>
        <w:rPr>
          <w:i/>
        </w:rPr>
        <w:t>Dissent</w:t>
      </w:r>
      <w:r>
        <w:t>, Spring.</w:t>
      </w:r>
    </w:p>
    <w:p w:rsidR="0099792D" w:rsidRDefault="0099792D" w:rsidP="0069737F">
      <w:pPr>
        <w:ind w:firstLine="720"/>
        <w:rPr>
          <w:bCs/>
        </w:rPr>
      </w:pPr>
    </w:p>
    <w:p w:rsidR="00A06E00" w:rsidRPr="00A06E00" w:rsidRDefault="00A06E00" w:rsidP="0069737F">
      <w:pPr>
        <w:ind w:firstLine="720"/>
      </w:pPr>
      <w:r>
        <w:rPr>
          <w:b/>
        </w:rPr>
        <w:t>11</w:t>
      </w:r>
      <w:r w:rsidR="00733222">
        <w:rPr>
          <w:b/>
        </w:rPr>
        <w:t>/15</w:t>
      </w:r>
      <w:r>
        <w:rPr>
          <w:b/>
        </w:rPr>
        <w:t xml:space="preserve">: </w:t>
      </w:r>
      <w:r w:rsidR="00B302B2">
        <w:rPr>
          <w:b/>
        </w:rPr>
        <w:t xml:space="preserve">Demographics and </w:t>
      </w:r>
      <w:r w:rsidR="0069737F">
        <w:rPr>
          <w:b/>
        </w:rPr>
        <w:t xml:space="preserve">Health </w:t>
      </w:r>
      <w:r w:rsidR="00B302B2">
        <w:rPr>
          <w:b/>
        </w:rPr>
        <w:t>Issues</w:t>
      </w:r>
    </w:p>
    <w:p w:rsidR="00B302B2" w:rsidRPr="008D2B83" w:rsidRDefault="00ED16D9" w:rsidP="00B302B2">
      <w:pPr>
        <w:widowControl/>
        <w:numPr>
          <w:ilvl w:val="0"/>
          <w:numId w:val="2"/>
        </w:numPr>
      </w:pPr>
      <w:r>
        <w:t>Joseph, pp. 365-377</w:t>
      </w:r>
      <w:r w:rsidR="00B302B2">
        <w:t>, 380-395</w:t>
      </w:r>
    </w:p>
    <w:p w:rsidR="00ED16D9" w:rsidRPr="0069737F" w:rsidRDefault="00B302B2" w:rsidP="00B302B2">
      <w:pPr>
        <w:widowControl/>
        <w:numPr>
          <w:ilvl w:val="0"/>
          <w:numId w:val="2"/>
        </w:numPr>
      </w:pPr>
      <w:r>
        <w:t>Kroeber, pp. 163-179</w:t>
      </w:r>
    </w:p>
    <w:p w:rsidR="0069737F" w:rsidRDefault="0069737F" w:rsidP="0069737F">
      <w:pPr>
        <w:widowControl/>
        <w:numPr>
          <w:ilvl w:val="0"/>
          <w:numId w:val="2"/>
        </w:numPr>
      </w:pPr>
      <w:r>
        <w:t>Mark Frazier (2014), “</w:t>
      </w:r>
      <w:hyperlink r:id="rId60" w:history="1">
        <w:r w:rsidRPr="0030423C">
          <w:rPr>
            <w:rStyle w:val="Hyperlink"/>
          </w:rPr>
          <w:t>State Schemes or Safety Nets? China’s Push for Universal Coverage</w:t>
        </w:r>
      </w:hyperlink>
      <w:r>
        <w:t xml:space="preserve">,” </w:t>
      </w:r>
      <w:r>
        <w:rPr>
          <w:i/>
        </w:rPr>
        <w:t xml:space="preserve">Daedalus </w:t>
      </w:r>
      <w:r>
        <w:t xml:space="preserve">143:2 </w:t>
      </w:r>
    </w:p>
    <w:p w:rsidR="00B302B2" w:rsidRDefault="00B302B2" w:rsidP="00B302B2">
      <w:pPr>
        <w:widowControl/>
        <w:numPr>
          <w:ilvl w:val="0"/>
          <w:numId w:val="2"/>
        </w:numPr>
      </w:pPr>
      <w:r w:rsidRPr="00956555">
        <w:rPr>
          <w:szCs w:val="18"/>
        </w:rPr>
        <w:t xml:space="preserve">Liang </w:t>
      </w:r>
      <w:proofErr w:type="spellStart"/>
      <w:r w:rsidRPr="00956555">
        <w:rPr>
          <w:szCs w:val="18"/>
        </w:rPr>
        <w:t>Jianzhang</w:t>
      </w:r>
      <w:proofErr w:type="spellEnd"/>
      <w:r w:rsidRPr="00956555">
        <w:rPr>
          <w:szCs w:val="18"/>
        </w:rPr>
        <w:t xml:space="preserve"> and Huang </w:t>
      </w:r>
      <w:proofErr w:type="spellStart"/>
      <w:r w:rsidRPr="00956555">
        <w:rPr>
          <w:szCs w:val="18"/>
        </w:rPr>
        <w:t>Wenzheng</w:t>
      </w:r>
      <w:proofErr w:type="spellEnd"/>
      <w:r w:rsidRPr="00956555">
        <w:rPr>
          <w:szCs w:val="18"/>
        </w:rPr>
        <w:t>,</w:t>
      </w:r>
      <w:r>
        <w:rPr>
          <w:szCs w:val="18"/>
        </w:rPr>
        <w:t xml:space="preserve"> </w:t>
      </w:r>
      <w:r>
        <w:t>“</w:t>
      </w:r>
      <w:r w:rsidRPr="00ED16D9">
        <w:rPr>
          <w:rStyle w:val="Hyperlink"/>
          <w:color w:val="000000" w:themeColor="text1"/>
          <w:u w:val="none"/>
        </w:rPr>
        <w:t>Two-child Policy Not Enough to Halt China’s Plunging Fertility Rates</w:t>
      </w:r>
      <w:r>
        <w:t xml:space="preserve">,” </w:t>
      </w:r>
      <w:r>
        <w:rPr>
          <w:i/>
        </w:rPr>
        <w:t xml:space="preserve">Caixin English </w:t>
      </w:r>
      <w:r>
        <w:t>November 3, 2016. (Google the article title to access the article.)</w:t>
      </w:r>
    </w:p>
    <w:p w:rsidR="0069737F" w:rsidRDefault="0069737F" w:rsidP="0069737F">
      <w:pPr>
        <w:ind w:firstLine="720"/>
        <w:rPr>
          <w:b/>
        </w:rPr>
      </w:pPr>
    </w:p>
    <w:p w:rsidR="0069737F" w:rsidRDefault="00733222" w:rsidP="0069737F">
      <w:pPr>
        <w:ind w:left="720"/>
        <w:rPr>
          <w:b/>
        </w:rPr>
      </w:pPr>
      <w:r>
        <w:rPr>
          <w:b/>
        </w:rPr>
        <w:t>11/20</w:t>
      </w:r>
      <w:r w:rsidR="00AE5527">
        <w:rPr>
          <w:b/>
        </w:rPr>
        <w:t>:</w:t>
      </w:r>
      <w:r w:rsidR="00AE5527" w:rsidRPr="00AE5527">
        <w:rPr>
          <w:b/>
        </w:rPr>
        <w:t xml:space="preserve"> </w:t>
      </w:r>
      <w:r w:rsidR="0069737F" w:rsidRPr="00385554">
        <w:rPr>
          <w:b/>
        </w:rPr>
        <w:t>R</w:t>
      </w:r>
      <w:r w:rsidR="0069737F" w:rsidRPr="008D2B83">
        <w:rPr>
          <w:b/>
        </w:rPr>
        <w:t>eligion Above and Below Ground</w:t>
      </w:r>
    </w:p>
    <w:p w:rsidR="0069737F" w:rsidRDefault="0069737F" w:rsidP="0069737F">
      <w:pPr>
        <w:pStyle w:val="NormalWeb"/>
        <w:numPr>
          <w:ilvl w:val="0"/>
          <w:numId w:val="2"/>
        </w:numPr>
        <w:spacing w:before="0" w:beforeAutospacing="0" w:after="0" w:afterAutospacing="0"/>
      </w:pPr>
      <w:r w:rsidRPr="00BE20B9">
        <w:t>Richard Madsen, “</w:t>
      </w:r>
      <w:r w:rsidRPr="00A23A91">
        <w:t>Back to the Future: Pre-modern Religious Policy in Secular China</w:t>
      </w:r>
      <w:r w:rsidRPr="00BE20B9">
        <w:t>,” Templeton Lecture, Foreign Policy Research Institute</w:t>
      </w:r>
      <w:r w:rsidR="00A23A91">
        <w:t xml:space="preserve"> (MOODLE)</w:t>
      </w:r>
    </w:p>
    <w:p w:rsidR="0069737F" w:rsidRDefault="0069737F" w:rsidP="0069737F">
      <w:pPr>
        <w:pStyle w:val="NormalWeb"/>
        <w:numPr>
          <w:ilvl w:val="0"/>
          <w:numId w:val="2"/>
        </w:numPr>
        <w:spacing w:before="0" w:beforeAutospacing="0" w:after="0" w:afterAutospacing="0"/>
      </w:pPr>
      <w:r>
        <w:t>Robert Weller (2014), “</w:t>
      </w:r>
      <w:hyperlink r:id="rId61" w:history="1">
        <w:r w:rsidRPr="00D704B8">
          <w:rPr>
            <w:rStyle w:val="Hyperlink"/>
          </w:rPr>
          <w:t>The Politics of Increasing Religious Diversity in China</w:t>
        </w:r>
      </w:hyperlink>
      <w:r>
        <w:t xml:space="preserve">,” </w:t>
      </w:r>
      <w:r>
        <w:rPr>
          <w:i/>
        </w:rPr>
        <w:t xml:space="preserve">Daedalus </w:t>
      </w:r>
      <w:r>
        <w:t>143:2, pp 135-144.</w:t>
      </w:r>
    </w:p>
    <w:p w:rsidR="00ED16D9" w:rsidRDefault="00ED16D9" w:rsidP="0069737F">
      <w:pPr>
        <w:pStyle w:val="NormalWeb"/>
        <w:numPr>
          <w:ilvl w:val="0"/>
          <w:numId w:val="2"/>
        </w:numPr>
        <w:spacing w:before="0" w:beforeAutospacing="0" w:after="0" w:afterAutospacing="0"/>
      </w:pPr>
      <w:r>
        <w:t>Ray Wang and Gerry Groot. 2018. “</w:t>
      </w:r>
      <w:hyperlink r:id="rId62" w:history="1">
        <w:r w:rsidRPr="00ED16D9">
          <w:rPr>
            <w:rStyle w:val="Hyperlink"/>
          </w:rPr>
          <w:t>Who Represents? Xi Jinping’s Grand United Front Work, Legitimation, Participation, and Consultative Democracy</w:t>
        </w:r>
      </w:hyperlink>
      <w:r>
        <w:t xml:space="preserve">.” </w:t>
      </w:r>
      <w:r>
        <w:rPr>
          <w:i/>
        </w:rPr>
        <w:t xml:space="preserve">Journal of Contemporary China </w:t>
      </w:r>
      <w:r>
        <w:t>27:112 (July): 569-583.</w:t>
      </w:r>
    </w:p>
    <w:p w:rsidR="00733222" w:rsidRPr="00BE20B9" w:rsidRDefault="00733222" w:rsidP="0069737F">
      <w:pPr>
        <w:pStyle w:val="NormalWeb"/>
        <w:numPr>
          <w:ilvl w:val="0"/>
          <w:numId w:val="2"/>
        </w:numPr>
        <w:spacing w:before="0" w:beforeAutospacing="0" w:after="0" w:afterAutospacing="0"/>
      </w:pPr>
      <w:r>
        <w:t xml:space="preserve">Marie-Eve </w:t>
      </w:r>
      <w:proofErr w:type="spellStart"/>
      <w:r>
        <w:t>Reny</w:t>
      </w:r>
      <w:proofErr w:type="spellEnd"/>
      <w:r>
        <w:t>. 2018. “</w:t>
      </w:r>
      <w:hyperlink r:id="rId63" w:history="1">
        <w:r w:rsidR="00B302B2">
          <w:rPr>
            <w:rStyle w:val="Hyperlink"/>
          </w:rPr>
          <w:t>Compl</w:t>
        </w:r>
        <w:r w:rsidRPr="0025556D">
          <w:rPr>
            <w:rStyle w:val="Hyperlink"/>
          </w:rPr>
          <w:t>i</w:t>
        </w:r>
        <w:r w:rsidR="00B302B2">
          <w:rPr>
            <w:rStyle w:val="Hyperlink"/>
          </w:rPr>
          <w:t>a</w:t>
        </w:r>
        <w:r w:rsidRPr="0025556D">
          <w:rPr>
            <w:rStyle w:val="Hyperlink"/>
          </w:rPr>
          <w:t>n</w:t>
        </w:r>
        <w:r w:rsidR="00B302B2">
          <w:rPr>
            <w:rStyle w:val="Hyperlink"/>
          </w:rPr>
          <w:t>t Defiance: Informality and Sur</w:t>
        </w:r>
        <w:r w:rsidRPr="0025556D">
          <w:rPr>
            <w:rStyle w:val="Hyperlink"/>
          </w:rPr>
          <w:t>vival Among Protestant House Churches in China</w:t>
        </w:r>
      </w:hyperlink>
      <w:r>
        <w:t xml:space="preserve">.” </w:t>
      </w:r>
      <w:r>
        <w:rPr>
          <w:i/>
        </w:rPr>
        <w:t xml:space="preserve">Journal of Contemporary China </w:t>
      </w:r>
      <w:r>
        <w:t>27:111 (May):472-485.</w:t>
      </w:r>
    </w:p>
    <w:p w:rsidR="0099792D" w:rsidRDefault="0099792D" w:rsidP="0069737F">
      <w:pPr>
        <w:ind w:firstLine="720"/>
      </w:pPr>
    </w:p>
    <w:p w:rsidR="00224CBF" w:rsidRDefault="00224CBF" w:rsidP="0099792D">
      <w:pPr>
        <w:ind w:firstLine="720"/>
        <w:rPr>
          <w:b/>
        </w:rPr>
      </w:pPr>
      <w:r>
        <w:rPr>
          <w:b/>
        </w:rPr>
        <w:t>11/22</w:t>
      </w:r>
      <w:r w:rsidR="00A06E00">
        <w:rPr>
          <w:b/>
        </w:rPr>
        <w:t xml:space="preserve">: </w:t>
      </w:r>
      <w:r>
        <w:rPr>
          <w:b/>
        </w:rPr>
        <w:t>THANKSGIVING</w:t>
      </w:r>
    </w:p>
    <w:p w:rsidR="00224CBF" w:rsidRDefault="00224CBF" w:rsidP="0099792D">
      <w:pPr>
        <w:ind w:firstLine="720"/>
        <w:rPr>
          <w:b/>
        </w:rPr>
      </w:pPr>
    </w:p>
    <w:p w:rsidR="0040122A" w:rsidRDefault="0040122A">
      <w:pPr>
        <w:widowControl/>
        <w:rPr>
          <w:b/>
        </w:rPr>
      </w:pPr>
      <w:r>
        <w:rPr>
          <w:b/>
        </w:rPr>
        <w:br w:type="page"/>
      </w:r>
    </w:p>
    <w:p w:rsidR="0099792D" w:rsidRPr="00692D42" w:rsidRDefault="00224CBF" w:rsidP="00224CBF">
      <w:pPr>
        <w:ind w:firstLine="720"/>
      </w:pPr>
      <w:r>
        <w:rPr>
          <w:b/>
        </w:rPr>
        <w:lastRenderedPageBreak/>
        <w:t xml:space="preserve">11/27: </w:t>
      </w:r>
      <w:r w:rsidR="0099792D" w:rsidRPr="00692D42">
        <w:rPr>
          <w:b/>
        </w:rPr>
        <w:t>Environmental Issues</w:t>
      </w:r>
    </w:p>
    <w:p w:rsidR="0099792D" w:rsidRDefault="0099792D" w:rsidP="0099792D">
      <w:pPr>
        <w:widowControl/>
        <w:numPr>
          <w:ilvl w:val="0"/>
          <w:numId w:val="2"/>
        </w:numPr>
      </w:pPr>
      <w:r>
        <w:t>Joseph pp. 352-362</w:t>
      </w:r>
    </w:p>
    <w:p w:rsidR="00224CBF" w:rsidRDefault="00224CBF" w:rsidP="00224CBF">
      <w:pPr>
        <w:widowControl/>
        <w:numPr>
          <w:ilvl w:val="0"/>
          <w:numId w:val="2"/>
        </w:numPr>
        <w:rPr>
          <w:szCs w:val="24"/>
        </w:rPr>
      </w:pPr>
      <w:r>
        <w:rPr>
          <w:szCs w:val="24"/>
        </w:rPr>
        <w:t>Kroeber, pp. 149-162</w:t>
      </w:r>
    </w:p>
    <w:p w:rsidR="0099792D" w:rsidRDefault="0099792D" w:rsidP="0099792D">
      <w:pPr>
        <w:widowControl/>
        <w:numPr>
          <w:ilvl w:val="0"/>
          <w:numId w:val="2"/>
        </w:numPr>
        <w:rPr>
          <w:szCs w:val="24"/>
        </w:rPr>
      </w:pPr>
      <w:r>
        <w:rPr>
          <w:szCs w:val="24"/>
        </w:rPr>
        <w:t xml:space="preserve">Benjamin Van </w:t>
      </w:r>
      <w:proofErr w:type="spellStart"/>
      <w:r>
        <w:rPr>
          <w:szCs w:val="24"/>
        </w:rPr>
        <w:t>Rooij</w:t>
      </w:r>
      <w:proofErr w:type="spellEnd"/>
      <w:r>
        <w:rPr>
          <w:szCs w:val="24"/>
        </w:rPr>
        <w:t xml:space="preserve"> (2010), “</w:t>
      </w:r>
      <w:hyperlink r:id="rId64" w:history="1">
        <w:r w:rsidRPr="00BD6CAF">
          <w:rPr>
            <w:rStyle w:val="Hyperlink"/>
            <w:szCs w:val="24"/>
          </w:rPr>
          <w:t>The People Versus Pollution: Understanding Citizen Action Against Pollution in China</w:t>
        </w:r>
      </w:hyperlink>
      <w:r>
        <w:rPr>
          <w:szCs w:val="24"/>
        </w:rPr>
        <w:t xml:space="preserve">,” </w:t>
      </w:r>
      <w:r>
        <w:rPr>
          <w:i/>
          <w:szCs w:val="24"/>
        </w:rPr>
        <w:t xml:space="preserve">Journal of Contemporary China </w:t>
      </w:r>
      <w:r>
        <w:rPr>
          <w:szCs w:val="24"/>
        </w:rPr>
        <w:t>19 pp. 55-77.</w:t>
      </w:r>
    </w:p>
    <w:p w:rsidR="0099792D" w:rsidRDefault="0099792D" w:rsidP="0099792D">
      <w:pPr>
        <w:widowControl/>
        <w:numPr>
          <w:ilvl w:val="0"/>
          <w:numId w:val="2"/>
        </w:numPr>
        <w:rPr>
          <w:szCs w:val="24"/>
        </w:rPr>
      </w:pPr>
      <w:r>
        <w:rPr>
          <w:szCs w:val="24"/>
        </w:rPr>
        <w:t>Elizabeth Economy (2014), “</w:t>
      </w:r>
      <w:hyperlink r:id="rId65" w:history="1">
        <w:r w:rsidRPr="00483A7A">
          <w:rPr>
            <w:rStyle w:val="Hyperlink"/>
            <w:szCs w:val="24"/>
          </w:rPr>
          <w:t>Environmental Governance in China: State Control to Crisis Management</w:t>
        </w:r>
      </w:hyperlink>
      <w:r>
        <w:rPr>
          <w:szCs w:val="24"/>
        </w:rPr>
        <w:t xml:space="preserve">,” </w:t>
      </w:r>
      <w:r>
        <w:rPr>
          <w:i/>
          <w:szCs w:val="24"/>
        </w:rPr>
        <w:t xml:space="preserve">Daedalus </w:t>
      </w:r>
      <w:r>
        <w:rPr>
          <w:szCs w:val="24"/>
        </w:rPr>
        <w:t>143:2, pp 184-197.</w:t>
      </w:r>
    </w:p>
    <w:p w:rsidR="00224CBF" w:rsidRDefault="00224CBF" w:rsidP="0099792D">
      <w:pPr>
        <w:widowControl/>
        <w:numPr>
          <w:ilvl w:val="0"/>
          <w:numId w:val="2"/>
        </w:numPr>
        <w:rPr>
          <w:szCs w:val="24"/>
        </w:rPr>
      </w:pPr>
      <w:r>
        <w:rPr>
          <w:szCs w:val="24"/>
        </w:rPr>
        <w:t xml:space="preserve">OPTIONAL: In 2015, Chinese journalist Chai Jing made a fascinating film about China’s environmental problems called “Under the Dome” that made a huge splash in China before it was censored. You can watch it </w:t>
      </w:r>
      <w:hyperlink r:id="rId66" w:history="1">
        <w:r w:rsidRPr="00224CBF">
          <w:rPr>
            <w:rStyle w:val="Hyperlink"/>
            <w:szCs w:val="24"/>
          </w:rPr>
          <w:t>here</w:t>
        </w:r>
      </w:hyperlink>
      <w:r>
        <w:rPr>
          <w:szCs w:val="24"/>
        </w:rPr>
        <w:t xml:space="preserve"> and read more about it </w:t>
      </w:r>
      <w:hyperlink r:id="rId67" w:history="1">
        <w:r w:rsidRPr="00224CBF">
          <w:rPr>
            <w:rStyle w:val="Hyperlink"/>
            <w:szCs w:val="24"/>
          </w:rPr>
          <w:t>here</w:t>
        </w:r>
      </w:hyperlink>
      <w:r>
        <w:rPr>
          <w:szCs w:val="24"/>
        </w:rPr>
        <w:t>.</w:t>
      </w:r>
    </w:p>
    <w:p w:rsidR="0099792D" w:rsidRDefault="0099792D" w:rsidP="0099792D">
      <w:pPr>
        <w:ind w:firstLine="720"/>
        <w:rPr>
          <w:b/>
        </w:rPr>
      </w:pPr>
    </w:p>
    <w:p w:rsidR="0099792D" w:rsidRDefault="006177FF" w:rsidP="0040122A">
      <w:pPr>
        <w:ind w:firstLine="720"/>
      </w:pPr>
      <w:r>
        <w:rPr>
          <w:b/>
        </w:rPr>
        <w:t>11/29</w:t>
      </w:r>
      <w:r w:rsidR="008E1697" w:rsidRPr="00692D42">
        <w:rPr>
          <w:b/>
        </w:rPr>
        <w:t xml:space="preserve">: </w:t>
      </w:r>
      <w:r w:rsidR="0099792D">
        <w:rPr>
          <w:b/>
        </w:rPr>
        <w:t>Managing China’s Periphery, I</w:t>
      </w:r>
    </w:p>
    <w:p w:rsidR="0099792D" w:rsidRDefault="0099792D" w:rsidP="0099792D">
      <w:pPr>
        <w:numPr>
          <w:ilvl w:val="0"/>
          <w:numId w:val="2"/>
        </w:numPr>
      </w:pPr>
      <w:r>
        <w:t>Joseph, chapters 15 and 16</w:t>
      </w:r>
    </w:p>
    <w:p w:rsidR="006177FF" w:rsidRDefault="00AF7928" w:rsidP="00D636E0">
      <w:pPr>
        <w:numPr>
          <w:ilvl w:val="0"/>
          <w:numId w:val="2"/>
        </w:numPr>
      </w:pPr>
      <w:proofErr w:type="spellStart"/>
      <w:r>
        <w:t>Xiaoga</w:t>
      </w:r>
      <w:r w:rsidR="00E1298A">
        <w:t>n</w:t>
      </w:r>
      <w:r>
        <w:t>g</w:t>
      </w:r>
      <w:proofErr w:type="spellEnd"/>
      <w:r>
        <w:t xml:space="preserve"> Wu and </w:t>
      </w:r>
      <w:proofErr w:type="spellStart"/>
      <w:r>
        <w:t>Guangye</w:t>
      </w:r>
      <w:proofErr w:type="spellEnd"/>
      <w:r>
        <w:t xml:space="preserve"> He (2016), “</w:t>
      </w:r>
      <w:hyperlink r:id="rId68" w:history="1">
        <w:r w:rsidRPr="00AF7928">
          <w:rPr>
            <w:rStyle w:val="Hyperlink"/>
          </w:rPr>
          <w:t>Changing Ethnic Stratification in Contemporary China</w:t>
        </w:r>
      </w:hyperlink>
      <w:r>
        <w:t>,”</w:t>
      </w:r>
      <w:r w:rsidRPr="00AF7928">
        <w:rPr>
          <w:i/>
          <w:szCs w:val="24"/>
        </w:rPr>
        <w:t xml:space="preserve"> </w:t>
      </w:r>
      <w:r>
        <w:rPr>
          <w:i/>
          <w:szCs w:val="24"/>
        </w:rPr>
        <w:t xml:space="preserve">Journal of Contemporary China </w:t>
      </w:r>
      <w:r>
        <w:rPr>
          <w:szCs w:val="24"/>
        </w:rPr>
        <w:t>25:102 (November) pp. 938-954.</w:t>
      </w:r>
    </w:p>
    <w:p w:rsidR="006177FF" w:rsidRDefault="006177FF" w:rsidP="00D636E0">
      <w:pPr>
        <w:numPr>
          <w:ilvl w:val="0"/>
          <w:numId w:val="2"/>
        </w:numPr>
        <w:rPr>
          <w:rStyle w:val="Hyperlink"/>
          <w:color w:val="auto"/>
          <w:u w:val="none"/>
        </w:rPr>
      </w:pPr>
      <w:r>
        <w:rPr>
          <w:rStyle w:val="Hyperlink"/>
          <w:color w:val="auto"/>
          <w:u w:val="none"/>
        </w:rPr>
        <w:t>Video about Tibet: “</w:t>
      </w:r>
      <w:proofErr w:type="spellStart"/>
      <w:r>
        <w:rPr>
          <w:rStyle w:val="Hyperlink"/>
          <w:color w:val="auto"/>
          <w:u w:val="none"/>
        </w:rPr>
        <w:fldChar w:fldCharType="begin"/>
      </w:r>
      <w:r w:rsidR="00067877">
        <w:rPr>
          <w:rStyle w:val="Hyperlink"/>
          <w:color w:val="auto"/>
          <w:u w:val="none"/>
        </w:rPr>
        <w:instrText>HYPERLINK "https://www.youtube.com/watch?v=VUe_B3gJtEQ"</w:instrText>
      </w:r>
      <w:r>
        <w:rPr>
          <w:rStyle w:val="Hyperlink"/>
          <w:color w:val="auto"/>
          <w:u w:val="none"/>
        </w:rPr>
        <w:fldChar w:fldCharType="separate"/>
      </w:r>
      <w:r w:rsidRPr="006177FF">
        <w:rPr>
          <w:rStyle w:val="Hyperlink"/>
        </w:rPr>
        <w:t>Kokonor</w:t>
      </w:r>
      <w:proofErr w:type="spellEnd"/>
      <w:r>
        <w:rPr>
          <w:rStyle w:val="Hyperlink"/>
          <w:color w:val="auto"/>
          <w:u w:val="none"/>
        </w:rPr>
        <w:fldChar w:fldCharType="end"/>
      </w:r>
      <w:r>
        <w:rPr>
          <w:rStyle w:val="Hyperlink"/>
          <w:color w:val="auto"/>
          <w:u w:val="none"/>
        </w:rPr>
        <w:t>”</w:t>
      </w:r>
    </w:p>
    <w:p w:rsidR="006177FF" w:rsidRPr="006177FF" w:rsidRDefault="006177FF" w:rsidP="00D636E0">
      <w:pPr>
        <w:numPr>
          <w:ilvl w:val="0"/>
          <w:numId w:val="2"/>
        </w:numPr>
        <w:rPr>
          <w:rStyle w:val="Hyperlink"/>
          <w:color w:val="auto"/>
          <w:u w:val="none"/>
        </w:rPr>
      </w:pPr>
      <w:r>
        <w:rPr>
          <w:rStyle w:val="Hyperlink"/>
          <w:color w:val="auto"/>
          <w:u w:val="none"/>
        </w:rPr>
        <w:t>Video: “</w:t>
      </w:r>
      <w:hyperlink r:id="rId69" w:history="1">
        <w:r w:rsidRPr="006177FF">
          <w:rPr>
            <w:rStyle w:val="Hyperlink"/>
          </w:rPr>
          <w:t>Life Inside China’s Total Surveillance State</w:t>
        </w:r>
      </w:hyperlink>
      <w:r>
        <w:rPr>
          <w:rStyle w:val="Hyperlink"/>
          <w:color w:val="auto"/>
          <w:u w:val="none"/>
        </w:rPr>
        <w:t xml:space="preserve">” </w:t>
      </w:r>
      <w:r>
        <w:rPr>
          <w:rStyle w:val="Hyperlink"/>
          <w:i/>
          <w:color w:val="auto"/>
          <w:u w:val="none"/>
        </w:rPr>
        <w:t>Wall Street Journal</w:t>
      </w:r>
    </w:p>
    <w:p w:rsidR="00CF367F" w:rsidRPr="00945D53" w:rsidRDefault="00CF367F" w:rsidP="00D636E0"/>
    <w:p w:rsidR="00306E71" w:rsidRDefault="00A06E00" w:rsidP="0099792D">
      <w:pPr>
        <w:ind w:firstLine="720"/>
        <w:rPr>
          <w:b/>
        </w:rPr>
      </w:pPr>
      <w:r>
        <w:rPr>
          <w:b/>
        </w:rPr>
        <w:t>4/27</w:t>
      </w:r>
      <w:r w:rsidR="00481A6D">
        <w:rPr>
          <w:b/>
        </w:rPr>
        <w:t xml:space="preserve">: </w:t>
      </w:r>
      <w:r w:rsidR="0099792D">
        <w:rPr>
          <w:b/>
        </w:rPr>
        <w:t>Managing China’s Peripher</w:t>
      </w:r>
      <w:r w:rsidR="000444C3">
        <w:rPr>
          <w:b/>
        </w:rPr>
        <w:t>y</w:t>
      </w:r>
      <w:r w:rsidR="0099792D">
        <w:rPr>
          <w:b/>
        </w:rPr>
        <w:t>, II</w:t>
      </w:r>
    </w:p>
    <w:p w:rsidR="00A06E00" w:rsidRDefault="0099792D" w:rsidP="00A06E00">
      <w:pPr>
        <w:numPr>
          <w:ilvl w:val="0"/>
          <w:numId w:val="2"/>
        </w:numPr>
      </w:pPr>
      <w:r>
        <w:t>Joseph, chapters 17 and 18</w:t>
      </w:r>
    </w:p>
    <w:p w:rsidR="006177FF" w:rsidRDefault="006177FF" w:rsidP="00A06E00">
      <w:pPr>
        <w:numPr>
          <w:ilvl w:val="0"/>
          <w:numId w:val="2"/>
        </w:numPr>
      </w:pPr>
      <w:r>
        <w:t xml:space="preserve">H. Christoph Steinhardt, Linda Chelan Li and </w:t>
      </w:r>
      <w:proofErr w:type="spellStart"/>
      <w:r>
        <w:t>Yihong</w:t>
      </w:r>
      <w:proofErr w:type="spellEnd"/>
      <w:r>
        <w:t xml:space="preserve"> Jiang. 2018. “</w:t>
      </w:r>
      <w:hyperlink r:id="rId70" w:history="1">
        <w:r w:rsidRPr="006177FF">
          <w:rPr>
            <w:rStyle w:val="Hyperlink"/>
          </w:rPr>
          <w:t>The Identity Shift in Hong Kong since 1997: Measurement and Explanation</w:t>
        </w:r>
      </w:hyperlink>
      <w:r>
        <w:t xml:space="preserve">.” </w:t>
      </w:r>
      <w:r>
        <w:rPr>
          <w:i/>
        </w:rPr>
        <w:t>Journal of Contemporary China</w:t>
      </w:r>
      <w:r>
        <w:t xml:space="preserve"> 27:100 (March): 261-276.</w:t>
      </w:r>
    </w:p>
    <w:p w:rsidR="006177FF" w:rsidRDefault="00001966" w:rsidP="00A06E00">
      <w:pPr>
        <w:numPr>
          <w:ilvl w:val="0"/>
          <w:numId w:val="2"/>
        </w:numPr>
      </w:pPr>
      <w:r>
        <w:t xml:space="preserve">Video: </w:t>
      </w:r>
      <w:hyperlink r:id="rId71" w:history="1">
        <w:r w:rsidRPr="00001966">
          <w:rPr>
            <w:rStyle w:val="Hyperlink"/>
          </w:rPr>
          <w:t>Borders: Hong Kong</w:t>
        </w:r>
      </w:hyperlink>
      <w:r>
        <w:t xml:space="preserve"> </w:t>
      </w:r>
      <w:r>
        <w:rPr>
          <w:i/>
        </w:rPr>
        <w:t>Vox</w:t>
      </w:r>
    </w:p>
    <w:p w:rsidR="00E610EE" w:rsidRDefault="00E610EE" w:rsidP="000A1577">
      <w:pPr>
        <w:ind w:firstLine="720"/>
        <w:rPr>
          <w:b/>
        </w:rPr>
      </w:pPr>
    </w:p>
    <w:p w:rsidR="00945D53" w:rsidRDefault="006177FF" w:rsidP="000A1577">
      <w:pPr>
        <w:ind w:firstLine="720"/>
        <w:rPr>
          <w:b/>
        </w:rPr>
      </w:pPr>
      <w:r>
        <w:rPr>
          <w:b/>
        </w:rPr>
        <w:t>1</w:t>
      </w:r>
      <w:r w:rsidR="00CC480D">
        <w:rPr>
          <w:b/>
        </w:rPr>
        <w:t>2</w:t>
      </w:r>
      <w:r>
        <w:rPr>
          <w:b/>
        </w:rPr>
        <w:t>/4</w:t>
      </w:r>
      <w:r w:rsidR="00481A6D">
        <w:rPr>
          <w:b/>
        </w:rPr>
        <w:t xml:space="preserve">: </w:t>
      </w:r>
      <w:r>
        <w:rPr>
          <w:b/>
        </w:rPr>
        <w:t>Debating China’s Future</w:t>
      </w:r>
    </w:p>
    <w:p w:rsidR="00FF6BAB" w:rsidRPr="00FF6BAB" w:rsidRDefault="006177FF" w:rsidP="00546CA2">
      <w:pPr>
        <w:numPr>
          <w:ilvl w:val="0"/>
          <w:numId w:val="2"/>
        </w:numPr>
        <w:rPr>
          <w:sz w:val="22"/>
        </w:rPr>
      </w:pPr>
      <w:r>
        <w:rPr>
          <w:rStyle w:val="Strong"/>
          <w:b w:val="0"/>
          <w:bCs w:val="0"/>
          <w:color w:val="353535"/>
          <w:szCs w:val="26"/>
          <w:shd w:val="clear" w:color="auto" w:fill="FFFFFF"/>
        </w:rPr>
        <w:t xml:space="preserve">Video: </w:t>
      </w:r>
      <w:r w:rsidR="00FF6BAB">
        <w:rPr>
          <w:rStyle w:val="Strong"/>
          <w:b w:val="0"/>
          <w:bCs w:val="0"/>
          <w:color w:val="353535"/>
          <w:szCs w:val="26"/>
          <w:shd w:val="clear" w:color="auto" w:fill="FFFFFF"/>
        </w:rPr>
        <w:t>“</w:t>
      </w:r>
      <w:hyperlink r:id="rId72" w:history="1">
        <w:r w:rsidR="00FF6BAB" w:rsidRPr="00FF6BAB">
          <w:rPr>
            <w:rStyle w:val="Hyperlink"/>
            <w:szCs w:val="26"/>
            <w:shd w:val="clear" w:color="auto" w:fill="FFFFFF"/>
          </w:rPr>
          <w:t>Proposition: China must undertake radical political reforms in order to successfully transition into a modern economy with a stable society and benevolent political system</w:t>
        </w:r>
      </w:hyperlink>
      <w:r w:rsidR="00FF6BAB">
        <w:rPr>
          <w:rStyle w:val="Strong"/>
          <w:b w:val="0"/>
          <w:bCs w:val="0"/>
          <w:color w:val="353535"/>
          <w:szCs w:val="26"/>
          <w:shd w:val="clear" w:color="auto" w:fill="FFFFFF"/>
        </w:rPr>
        <w:t>”</w:t>
      </w:r>
      <w:r w:rsidR="00FF6BAB" w:rsidRPr="00FF6BAB">
        <w:rPr>
          <w:color w:val="333333"/>
          <w:szCs w:val="24"/>
        </w:rPr>
        <w:t xml:space="preserve"> </w:t>
      </w:r>
      <w:r w:rsidR="00FF6BAB">
        <w:rPr>
          <w:color w:val="333333"/>
          <w:szCs w:val="24"/>
        </w:rPr>
        <w:t xml:space="preserve">(video) </w:t>
      </w:r>
      <w:r w:rsidR="00FF6BAB">
        <w:rPr>
          <w:i/>
          <w:color w:val="333333"/>
          <w:szCs w:val="24"/>
        </w:rPr>
        <w:t xml:space="preserve">China’s Power: Up for Debate, Part 6 </w:t>
      </w:r>
      <w:r w:rsidR="00FF6BAB">
        <w:rPr>
          <w:color w:val="333333"/>
          <w:szCs w:val="24"/>
        </w:rPr>
        <w:t xml:space="preserve"> (November 2016)</w:t>
      </w:r>
      <w:bookmarkStart w:id="0" w:name="_GoBack"/>
      <w:bookmarkEnd w:id="0"/>
    </w:p>
    <w:sectPr w:rsidR="00FF6BAB" w:rsidRPr="00FF6BAB" w:rsidSect="0081436D">
      <w:endnotePr>
        <w:numFmt w:val="decimal"/>
      </w:endnotePr>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44079" w:rsidRDefault="00544079" w:rsidP="00F074F1">
      <w:r>
        <w:separator/>
      </w:r>
    </w:p>
  </w:endnote>
  <w:endnote w:type="continuationSeparator" w:id="0">
    <w:p w:rsidR="00544079" w:rsidRDefault="00544079" w:rsidP="00F07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44079" w:rsidRDefault="00544079" w:rsidP="00F074F1">
      <w:r>
        <w:separator/>
      </w:r>
    </w:p>
  </w:footnote>
  <w:footnote w:type="continuationSeparator" w:id="0">
    <w:p w:rsidR="00544079" w:rsidRDefault="00544079" w:rsidP="00F074F1">
      <w:r>
        <w:continuationSeparator/>
      </w:r>
    </w:p>
  </w:footnote>
  <w:footnote w:id="1">
    <w:p w:rsidR="00F074F1" w:rsidRPr="00697D73" w:rsidRDefault="00F074F1" w:rsidP="00F074F1">
      <w:pPr>
        <w:pStyle w:val="FootnoteText"/>
        <w:spacing w:after="120"/>
        <w:rPr>
          <w:rFonts w:ascii="Book Antiqua" w:hAnsi="Book Antiqua"/>
          <w:sz w:val="20"/>
        </w:rPr>
      </w:pPr>
      <w:r w:rsidRPr="00F05AB4">
        <w:rPr>
          <w:rStyle w:val="FootnoteReference"/>
        </w:rPr>
        <w:footnoteRef/>
      </w:r>
      <w:r>
        <w:t xml:space="preserve"> </w:t>
      </w:r>
      <w:r w:rsidRPr="00697D73">
        <w:rPr>
          <w:rFonts w:ascii="Book Antiqua" w:hAnsi="Book Antiqua"/>
          <w:sz w:val="20"/>
        </w:rPr>
        <w:t xml:space="preserve">Mueller, P. A., and D. M. Oppenheimer. 2014. “The Pen Is Mightier Than the Keyboard: Advantages of Longhand Over Laptop Note Taking.” </w:t>
      </w:r>
      <w:r w:rsidRPr="00697D73">
        <w:rPr>
          <w:rFonts w:ascii="Book Antiqua" w:hAnsi="Book Antiqua"/>
          <w:i/>
          <w:iCs/>
          <w:sz w:val="20"/>
        </w:rPr>
        <w:t>Psychological Science</w:t>
      </w:r>
      <w:r w:rsidRPr="00697D73">
        <w:rPr>
          <w:rFonts w:ascii="Book Antiqua" w:hAnsi="Book Antiqua"/>
          <w:sz w:val="20"/>
        </w:rPr>
        <w:t xml:space="preserve"> 25 (6): 1159–68.</w:t>
      </w:r>
    </w:p>
  </w:footnote>
  <w:footnote w:id="2">
    <w:p w:rsidR="00F074F1" w:rsidRPr="00697D73" w:rsidRDefault="00F074F1" w:rsidP="00F074F1">
      <w:pPr>
        <w:pStyle w:val="FootnoteText"/>
        <w:rPr>
          <w:rFonts w:ascii="Book Antiqua" w:hAnsi="Book Antiqua"/>
          <w:sz w:val="20"/>
        </w:rPr>
      </w:pPr>
      <w:r w:rsidRPr="00F05AB4">
        <w:rPr>
          <w:rStyle w:val="FootnoteReference"/>
        </w:rPr>
        <w:footnoteRef/>
      </w:r>
      <w:r w:rsidRPr="00697D73">
        <w:rPr>
          <w:rFonts w:ascii="Book Antiqua" w:hAnsi="Book Antiqua"/>
          <w:sz w:val="20"/>
        </w:rPr>
        <w:t xml:space="preserve"> Sana, </w:t>
      </w:r>
      <w:r w:rsidRPr="00697D73">
        <w:rPr>
          <w:rFonts w:ascii="Book Antiqua" w:hAnsi="Book Antiqua"/>
          <w:sz w:val="20"/>
        </w:rPr>
        <w:t xml:space="preserve">Faria, Tina Weston, and Nicholas J. Cepeda. 2013. “Laptop Multitasking Hinders Classroom Learning for Both Users and Nearby Peers.” </w:t>
      </w:r>
      <w:r w:rsidRPr="00697D73">
        <w:rPr>
          <w:rFonts w:ascii="Book Antiqua" w:hAnsi="Book Antiqua"/>
          <w:i/>
          <w:iCs/>
          <w:sz w:val="20"/>
        </w:rPr>
        <w:t>Computers &amp; Education</w:t>
      </w:r>
      <w:r w:rsidRPr="00697D73">
        <w:rPr>
          <w:rFonts w:ascii="Book Antiqua" w:hAnsi="Book Antiqua"/>
          <w:sz w:val="20"/>
        </w:rPr>
        <w:t xml:space="preserve"> 62 (March): 24–31.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25C90"/>
    <w:multiLevelType w:val="hybridMultilevel"/>
    <w:tmpl w:val="042C535C"/>
    <w:lvl w:ilvl="0" w:tplc="692E9DD8">
      <w:start w:val="2"/>
      <w:numFmt w:val="bullet"/>
      <w:lvlText w:val=""/>
      <w:lvlJc w:val="left"/>
      <w:pPr>
        <w:ind w:left="1080" w:hanging="360"/>
      </w:pPr>
      <w:rPr>
        <w:rFonts w:ascii="Symbol" w:eastAsia="Times New Roman" w:hAnsi="Symbol" w:cs="Times New Roman" w:hint="default"/>
        <w:b w:val="0"/>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78D5630"/>
    <w:multiLevelType w:val="hybridMultilevel"/>
    <w:tmpl w:val="DC32EF4A"/>
    <w:lvl w:ilvl="0" w:tplc="2548B8EC">
      <w:start w:val="704"/>
      <w:numFmt w:val="bullet"/>
      <w:lvlText w:val=""/>
      <w:lvlJc w:val="left"/>
      <w:pPr>
        <w:tabs>
          <w:tab w:val="num" w:pos="1800"/>
        </w:tabs>
        <w:ind w:left="1800" w:hanging="360"/>
      </w:pPr>
      <w:rPr>
        <w:rFonts w:ascii="Symbol" w:eastAsia="Times New Roman" w:hAnsi="Symbol" w:cs="Times New Roman"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 w15:restartNumberingAfterBreak="0">
    <w:nsid w:val="09677783"/>
    <w:multiLevelType w:val="hybridMultilevel"/>
    <w:tmpl w:val="73F850AE"/>
    <w:lvl w:ilvl="0" w:tplc="9A2E6FB2">
      <w:numFmt w:val="bullet"/>
      <w:lvlText w:val=""/>
      <w:lvlJc w:val="left"/>
      <w:pPr>
        <w:tabs>
          <w:tab w:val="num" w:pos="1800"/>
        </w:tabs>
        <w:ind w:left="1800" w:hanging="360"/>
      </w:pPr>
      <w:rPr>
        <w:rFonts w:ascii="Symbol" w:eastAsia="Times New Roman" w:hAnsi="Symbol" w:cs="Times New Roman" w:hint="default"/>
        <w:b/>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3C624F1B"/>
    <w:multiLevelType w:val="hybridMultilevel"/>
    <w:tmpl w:val="754C5C02"/>
    <w:lvl w:ilvl="0" w:tplc="4AE6EDFC">
      <w:start w:val="3"/>
      <w:numFmt w:val="bullet"/>
      <w:lvlText w:val=""/>
      <w:lvlJc w:val="left"/>
      <w:pPr>
        <w:tabs>
          <w:tab w:val="num" w:pos="1800"/>
        </w:tabs>
        <w:ind w:left="1800" w:hanging="360"/>
      </w:pPr>
      <w:rPr>
        <w:rFonts w:ascii="Symbol" w:eastAsia="Times New Roman" w:hAnsi="Symbol"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 w15:restartNumberingAfterBreak="0">
    <w:nsid w:val="60FB413D"/>
    <w:multiLevelType w:val="hybridMultilevel"/>
    <w:tmpl w:val="59163004"/>
    <w:lvl w:ilvl="0" w:tplc="AFE69FE4">
      <w:start w:val="70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65E7E02"/>
    <w:multiLevelType w:val="hybridMultilevel"/>
    <w:tmpl w:val="A77816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6E2B90"/>
    <w:multiLevelType w:val="hybridMultilevel"/>
    <w:tmpl w:val="E0549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1"/>
  </w:num>
  <w:num w:numId="4">
    <w:abstractNumId w:val="2"/>
  </w:num>
  <w:num w:numId="5">
    <w:abstractNumId w:val="5"/>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bordersDoNotSurroundHeader/>
  <w:bordersDoNotSurroundFooter/>
  <w:proofState w:spelling="clean" w:grammar="clean"/>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9FC"/>
    <w:rsid w:val="00001966"/>
    <w:rsid w:val="0003653D"/>
    <w:rsid w:val="00041EA6"/>
    <w:rsid w:val="000444C3"/>
    <w:rsid w:val="0005279B"/>
    <w:rsid w:val="000560C9"/>
    <w:rsid w:val="00067877"/>
    <w:rsid w:val="00083218"/>
    <w:rsid w:val="000879FC"/>
    <w:rsid w:val="00090213"/>
    <w:rsid w:val="000A1577"/>
    <w:rsid w:val="000D0E23"/>
    <w:rsid w:val="000D48F8"/>
    <w:rsid w:val="000D5076"/>
    <w:rsid w:val="000D5F16"/>
    <w:rsid w:val="000D7162"/>
    <w:rsid w:val="000D7A42"/>
    <w:rsid w:val="000D7DA4"/>
    <w:rsid w:val="00101183"/>
    <w:rsid w:val="00122D24"/>
    <w:rsid w:val="001413C0"/>
    <w:rsid w:val="0014270E"/>
    <w:rsid w:val="00152408"/>
    <w:rsid w:val="00173717"/>
    <w:rsid w:val="00174F57"/>
    <w:rsid w:val="001750A9"/>
    <w:rsid w:val="001762CD"/>
    <w:rsid w:val="00181096"/>
    <w:rsid w:val="00181BCD"/>
    <w:rsid w:val="0018491D"/>
    <w:rsid w:val="00187CAE"/>
    <w:rsid w:val="00192206"/>
    <w:rsid w:val="001A01A3"/>
    <w:rsid w:val="001B3D63"/>
    <w:rsid w:val="00222568"/>
    <w:rsid w:val="00224CBF"/>
    <w:rsid w:val="00231775"/>
    <w:rsid w:val="00232684"/>
    <w:rsid w:val="00250603"/>
    <w:rsid w:val="0025556D"/>
    <w:rsid w:val="0027455E"/>
    <w:rsid w:val="00276FA2"/>
    <w:rsid w:val="00282D68"/>
    <w:rsid w:val="00286C72"/>
    <w:rsid w:val="002A7BD7"/>
    <w:rsid w:val="002B0961"/>
    <w:rsid w:val="002B194C"/>
    <w:rsid w:val="002C3E5E"/>
    <w:rsid w:val="002D074D"/>
    <w:rsid w:val="002D2661"/>
    <w:rsid w:val="002F23FA"/>
    <w:rsid w:val="0030423C"/>
    <w:rsid w:val="00306E71"/>
    <w:rsid w:val="00326136"/>
    <w:rsid w:val="00337E3D"/>
    <w:rsid w:val="00345673"/>
    <w:rsid w:val="003568FA"/>
    <w:rsid w:val="00362000"/>
    <w:rsid w:val="003713A7"/>
    <w:rsid w:val="0039428C"/>
    <w:rsid w:val="003948C3"/>
    <w:rsid w:val="003B08F5"/>
    <w:rsid w:val="003B3CA3"/>
    <w:rsid w:val="003C4B56"/>
    <w:rsid w:val="003C4D81"/>
    <w:rsid w:val="003F0323"/>
    <w:rsid w:val="003F52D6"/>
    <w:rsid w:val="003F5C93"/>
    <w:rsid w:val="00400DE9"/>
    <w:rsid w:val="0040122A"/>
    <w:rsid w:val="004501B3"/>
    <w:rsid w:val="00481A6D"/>
    <w:rsid w:val="00483A7A"/>
    <w:rsid w:val="00492640"/>
    <w:rsid w:val="004B774E"/>
    <w:rsid w:val="004C5FC3"/>
    <w:rsid w:val="004D1920"/>
    <w:rsid w:val="004D474D"/>
    <w:rsid w:val="004D62D5"/>
    <w:rsid w:val="004E41A4"/>
    <w:rsid w:val="004E4D30"/>
    <w:rsid w:val="005139B1"/>
    <w:rsid w:val="005262DE"/>
    <w:rsid w:val="0053749F"/>
    <w:rsid w:val="00544079"/>
    <w:rsid w:val="005459C7"/>
    <w:rsid w:val="00546CA2"/>
    <w:rsid w:val="005554C5"/>
    <w:rsid w:val="0057230A"/>
    <w:rsid w:val="00573052"/>
    <w:rsid w:val="00580A52"/>
    <w:rsid w:val="00580FED"/>
    <w:rsid w:val="00593034"/>
    <w:rsid w:val="005A3C89"/>
    <w:rsid w:val="005C6B52"/>
    <w:rsid w:val="006177FF"/>
    <w:rsid w:val="0064366C"/>
    <w:rsid w:val="0065328F"/>
    <w:rsid w:val="006832B1"/>
    <w:rsid w:val="0069737F"/>
    <w:rsid w:val="006A0694"/>
    <w:rsid w:val="006B6464"/>
    <w:rsid w:val="006D3AF4"/>
    <w:rsid w:val="006D5FC1"/>
    <w:rsid w:val="006E5611"/>
    <w:rsid w:val="00707253"/>
    <w:rsid w:val="00733222"/>
    <w:rsid w:val="007404C4"/>
    <w:rsid w:val="00760D0E"/>
    <w:rsid w:val="00774082"/>
    <w:rsid w:val="007D1574"/>
    <w:rsid w:val="0081028A"/>
    <w:rsid w:val="0081436D"/>
    <w:rsid w:val="00820186"/>
    <w:rsid w:val="00846E01"/>
    <w:rsid w:val="00851766"/>
    <w:rsid w:val="008A0028"/>
    <w:rsid w:val="008A407C"/>
    <w:rsid w:val="008C7572"/>
    <w:rsid w:val="008D5780"/>
    <w:rsid w:val="008D79F9"/>
    <w:rsid w:val="008E1697"/>
    <w:rsid w:val="008E3C61"/>
    <w:rsid w:val="00914BD5"/>
    <w:rsid w:val="00921648"/>
    <w:rsid w:val="00931457"/>
    <w:rsid w:val="00937132"/>
    <w:rsid w:val="00945D53"/>
    <w:rsid w:val="00956555"/>
    <w:rsid w:val="00965214"/>
    <w:rsid w:val="009819D4"/>
    <w:rsid w:val="00986EA1"/>
    <w:rsid w:val="00995085"/>
    <w:rsid w:val="0099792D"/>
    <w:rsid w:val="009A5665"/>
    <w:rsid w:val="009C3066"/>
    <w:rsid w:val="009F0C6B"/>
    <w:rsid w:val="009F51A6"/>
    <w:rsid w:val="009F6052"/>
    <w:rsid w:val="00A06378"/>
    <w:rsid w:val="00A06E00"/>
    <w:rsid w:val="00A07EE9"/>
    <w:rsid w:val="00A21BED"/>
    <w:rsid w:val="00A23A91"/>
    <w:rsid w:val="00A34DAD"/>
    <w:rsid w:val="00A42D52"/>
    <w:rsid w:val="00A732AA"/>
    <w:rsid w:val="00A86CE5"/>
    <w:rsid w:val="00AB05FC"/>
    <w:rsid w:val="00AB2E0D"/>
    <w:rsid w:val="00AB440B"/>
    <w:rsid w:val="00AB4567"/>
    <w:rsid w:val="00AB6C56"/>
    <w:rsid w:val="00AD3E29"/>
    <w:rsid w:val="00AE5527"/>
    <w:rsid w:val="00AF1F83"/>
    <w:rsid w:val="00AF6057"/>
    <w:rsid w:val="00AF7928"/>
    <w:rsid w:val="00B0229B"/>
    <w:rsid w:val="00B15703"/>
    <w:rsid w:val="00B24B0F"/>
    <w:rsid w:val="00B25329"/>
    <w:rsid w:val="00B302B2"/>
    <w:rsid w:val="00B408EF"/>
    <w:rsid w:val="00B64566"/>
    <w:rsid w:val="00B75F33"/>
    <w:rsid w:val="00B91AFF"/>
    <w:rsid w:val="00B93F86"/>
    <w:rsid w:val="00BA272A"/>
    <w:rsid w:val="00BC4DC9"/>
    <w:rsid w:val="00BC5274"/>
    <w:rsid w:val="00BC6449"/>
    <w:rsid w:val="00BD5C84"/>
    <w:rsid w:val="00BD6CAF"/>
    <w:rsid w:val="00C007B2"/>
    <w:rsid w:val="00C047E5"/>
    <w:rsid w:val="00C16CE7"/>
    <w:rsid w:val="00C23B65"/>
    <w:rsid w:val="00C338D3"/>
    <w:rsid w:val="00C54320"/>
    <w:rsid w:val="00C5691F"/>
    <w:rsid w:val="00C60992"/>
    <w:rsid w:val="00C67567"/>
    <w:rsid w:val="00C82C00"/>
    <w:rsid w:val="00C9035B"/>
    <w:rsid w:val="00CC2D7E"/>
    <w:rsid w:val="00CC480D"/>
    <w:rsid w:val="00CD4628"/>
    <w:rsid w:val="00CF367F"/>
    <w:rsid w:val="00D100B5"/>
    <w:rsid w:val="00D16A83"/>
    <w:rsid w:val="00D20874"/>
    <w:rsid w:val="00D342BA"/>
    <w:rsid w:val="00D4371B"/>
    <w:rsid w:val="00D51168"/>
    <w:rsid w:val="00D543F9"/>
    <w:rsid w:val="00D636E0"/>
    <w:rsid w:val="00D64095"/>
    <w:rsid w:val="00D704B8"/>
    <w:rsid w:val="00D714CD"/>
    <w:rsid w:val="00D77C59"/>
    <w:rsid w:val="00D809FC"/>
    <w:rsid w:val="00D96CDB"/>
    <w:rsid w:val="00DA0945"/>
    <w:rsid w:val="00DA15DD"/>
    <w:rsid w:val="00DC1507"/>
    <w:rsid w:val="00DC60BA"/>
    <w:rsid w:val="00DC6B35"/>
    <w:rsid w:val="00DD3307"/>
    <w:rsid w:val="00DE1B10"/>
    <w:rsid w:val="00DE47E4"/>
    <w:rsid w:val="00DF38BE"/>
    <w:rsid w:val="00DF7639"/>
    <w:rsid w:val="00E07766"/>
    <w:rsid w:val="00E1298A"/>
    <w:rsid w:val="00E1331D"/>
    <w:rsid w:val="00E15F72"/>
    <w:rsid w:val="00E353D7"/>
    <w:rsid w:val="00E360BF"/>
    <w:rsid w:val="00E4200C"/>
    <w:rsid w:val="00E610EE"/>
    <w:rsid w:val="00E72A03"/>
    <w:rsid w:val="00E777EF"/>
    <w:rsid w:val="00EA393F"/>
    <w:rsid w:val="00EC4FBF"/>
    <w:rsid w:val="00ED16D9"/>
    <w:rsid w:val="00EF61B7"/>
    <w:rsid w:val="00EF6410"/>
    <w:rsid w:val="00EF65E8"/>
    <w:rsid w:val="00F04D5C"/>
    <w:rsid w:val="00F074F1"/>
    <w:rsid w:val="00F13BD8"/>
    <w:rsid w:val="00F217CF"/>
    <w:rsid w:val="00F4672A"/>
    <w:rsid w:val="00F5794F"/>
    <w:rsid w:val="00F61EEB"/>
    <w:rsid w:val="00F76538"/>
    <w:rsid w:val="00F846BA"/>
    <w:rsid w:val="00F8771D"/>
    <w:rsid w:val="00FC1749"/>
    <w:rsid w:val="00FC26A9"/>
    <w:rsid w:val="00FF3A91"/>
    <w:rsid w:val="00FF6B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6FABA3"/>
  <w15:docId w15:val="{75C62ADD-AFAB-4181-99C9-A55855365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rPr>
      <w:snapToGrid w:val="0"/>
      <w:sz w:val="24"/>
      <w:lang w:eastAsia="en-US"/>
    </w:rPr>
  </w:style>
  <w:style w:type="paragraph" w:styleId="Heading1">
    <w:name w:val="heading 1"/>
    <w:basedOn w:val="Normal"/>
    <w:next w:val="Normal"/>
    <w:link w:val="Heading1Char"/>
    <w:uiPriority w:val="9"/>
    <w:qFormat/>
    <w:rsid w:val="00DC1507"/>
    <w:pPr>
      <w:keepNext/>
      <w:spacing w:before="240" w:after="60"/>
      <w:outlineLvl w:val="0"/>
    </w:pPr>
    <w:rPr>
      <w:rFonts w:ascii="Cambria" w:eastAsia="SimSun" w:hAnsi="Cambria"/>
      <w:b/>
      <w:bCs/>
      <w:kern w:val="32"/>
      <w:sz w:val="32"/>
      <w:szCs w:val="32"/>
    </w:rPr>
  </w:style>
  <w:style w:type="paragraph" w:styleId="Heading2">
    <w:name w:val="heading 2"/>
    <w:basedOn w:val="Normal"/>
    <w:next w:val="Normal"/>
    <w:link w:val="Heading2Char"/>
    <w:qFormat/>
    <w:rsid w:val="00C60992"/>
    <w:pPr>
      <w:keepNext/>
      <w:widowControl/>
      <w:outlineLvl w:val="1"/>
    </w:pPr>
    <w:rPr>
      <w:snapToGrid/>
      <w:szCs w:val="24"/>
      <w:u w:val="single"/>
    </w:rPr>
  </w:style>
  <w:style w:type="paragraph" w:styleId="Heading3">
    <w:name w:val="heading 3"/>
    <w:basedOn w:val="Normal"/>
    <w:next w:val="Normal"/>
    <w:link w:val="Heading3Char"/>
    <w:uiPriority w:val="9"/>
    <w:semiHidden/>
    <w:unhideWhenUsed/>
    <w:qFormat/>
    <w:rsid w:val="002A7BD7"/>
    <w:pPr>
      <w:keepNext/>
      <w:spacing w:before="240" w:after="60"/>
      <w:outlineLvl w:val="2"/>
    </w:pPr>
    <w:rPr>
      <w:rFonts w:ascii="Cambria" w:eastAsia="SimSun" w:hAnsi="Cambria"/>
      <w:b/>
      <w:bCs/>
      <w:sz w:val="26"/>
      <w:szCs w:val="26"/>
    </w:rPr>
  </w:style>
  <w:style w:type="paragraph" w:styleId="Heading6">
    <w:name w:val="heading 6"/>
    <w:basedOn w:val="Normal"/>
    <w:next w:val="Normal"/>
    <w:link w:val="Heading6Char"/>
    <w:uiPriority w:val="9"/>
    <w:semiHidden/>
    <w:unhideWhenUsed/>
    <w:qFormat/>
    <w:rsid w:val="00DC1507"/>
    <w:pPr>
      <w:spacing w:before="240" w:after="60"/>
      <w:outlineLvl w:val="5"/>
    </w:pPr>
    <w:rPr>
      <w:rFonts w:ascii="Calibri" w:eastAsia="SimSun"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tyle>
  <w:style w:type="character" w:customStyle="1" w:styleId="Heading2Char">
    <w:name w:val="Heading 2 Char"/>
    <w:link w:val="Heading2"/>
    <w:rsid w:val="00C60992"/>
    <w:rPr>
      <w:sz w:val="24"/>
      <w:szCs w:val="24"/>
      <w:u w:val="single"/>
      <w:lang w:eastAsia="en-US"/>
    </w:rPr>
  </w:style>
  <w:style w:type="paragraph" w:styleId="ListParagraph">
    <w:name w:val="List Paragraph"/>
    <w:basedOn w:val="Normal"/>
    <w:uiPriority w:val="34"/>
    <w:qFormat/>
    <w:rsid w:val="00C60992"/>
    <w:pPr>
      <w:widowControl/>
      <w:ind w:left="720"/>
      <w:contextualSpacing/>
    </w:pPr>
    <w:rPr>
      <w:snapToGrid/>
      <w:szCs w:val="24"/>
    </w:rPr>
  </w:style>
  <w:style w:type="character" w:styleId="Strong">
    <w:name w:val="Strong"/>
    <w:uiPriority w:val="22"/>
    <w:qFormat/>
    <w:rsid w:val="00C60992"/>
    <w:rPr>
      <w:b/>
      <w:bCs/>
    </w:rPr>
  </w:style>
  <w:style w:type="paragraph" w:styleId="NormalWeb">
    <w:name w:val="Normal (Web)"/>
    <w:basedOn w:val="Normal"/>
    <w:uiPriority w:val="99"/>
    <w:unhideWhenUsed/>
    <w:rsid w:val="00C60992"/>
    <w:pPr>
      <w:widowControl/>
      <w:spacing w:before="100" w:beforeAutospacing="1" w:after="100" w:afterAutospacing="1"/>
    </w:pPr>
    <w:rPr>
      <w:snapToGrid/>
      <w:szCs w:val="24"/>
      <w:lang w:eastAsia="zh-TW"/>
    </w:rPr>
  </w:style>
  <w:style w:type="character" w:customStyle="1" w:styleId="Heading3Char">
    <w:name w:val="Heading 3 Char"/>
    <w:link w:val="Heading3"/>
    <w:uiPriority w:val="9"/>
    <w:semiHidden/>
    <w:rsid w:val="002A7BD7"/>
    <w:rPr>
      <w:rFonts w:ascii="Cambria" w:eastAsia="SimSun" w:hAnsi="Cambria" w:cs="Times New Roman"/>
      <w:b/>
      <w:bCs/>
      <w:snapToGrid w:val="0"/>
      <w:sz w:val="26"/>
      <w:szCs w:val="26"/>
      <w:lang w:eastAsia="en-US"/>
    </w:rPr>
  </w:style>
  <w:style w:type="character" w:styleId="Hyperlink">
    <w:name w:val="Hyperlink"/>
    <w:rsid w:val="002A7BD7"/>
    <w:rPr>
      <w:color w:val="0033FF"/>
      <w:u w:val="single"/>
    </w:rPr>
  </w:style>
  <w:style w:type="character" w:styleId="HTMLCite">
    <w:name w:val="HTML Cite"/>
    <w:uiPriority w:val="99"/>
    <w:semiHidden/>
    <w:unhideWhenUsed/>
    <w:rsid w:val="002A7BD7"/>
    <w:rPr>
      <w:i/>
      <w:iCs/>
    </w:rPr>
  </w:style>
  <w:style w:type="character" w:styleId="FollowedHyperlink">
    <w:name w:val="FollowedHyperlink"/>
    <w:uiPriority w:val="99"/>
    <w:semiHidden/>
    <w:unhideWhenUsed/>
    <w:rsid w:val="00E777EF"/>
    <w:rPr>
      <w:color w:val="800080"/>
      <w:u w:val="single"/>
    </w:rPr>
  </w:style>
  <w:style w:type="character" w:customStyle="1" w:styleId="Heading1Char">
    <w:name w:val="Heading 1 Char"/>
    <w:link w:val="Heading1"/>
    <w:uiPriority w:val="9"/>
    <w:rsid w:val="00DC1507"/>
    <w:rPr>
      <w:rFonts w:ascii="Cambria" w:eastAsia="SimSun" w:hAnsi="Cambria" w:cs="Times New Roman"/>
      <w:b/>
      <w:bCs/>
      <w:snapToGrid w:val="0"/>
      <w:kern w:val="32"/>
      <w:sz w:val="32"/>
      <w:szCs w:val="32"/>
      <w:lang w:eastAsia="en-US"/>
    </w:rPr>
  </w:style>
  <w:style w:type="character" w:customStyle="1" w:styleId="Heading6Char">
    <w:name w:val="Heading 6 Char"/>
    <w:link w:val="Heading6"/>
    <w:uiPriority w:val="9"/>
    <w:semiHidden/>
    <w:rsid w:val="00DC1507"/>
    <w:rPr>
      <w:rFonts w:ascii="Calibri" w:eastAsia="SimSun" w:hAnsi="Calibri" w:cs="Times New Roman"/>
      <w:b/>
      <w:bCs/>
      <w:snapToGrid w:val="0"/>
      <w:sz w:val="22"/>
      <w:szCs w:val="22"/>
      <w:lang w:eastAsia="en-US"/>
    </w:rPr>
  </w:style>
  <w:style w:type="paragraph" w:styleId="BalloonText">
    <w:name w:val="Balloon Text"/>
    <w:basedOn w:val="Normal"/>
    <w:link w:val="BalloonTextChar"/>
    <w:uiPriority w:val="99"/>
    <w:semiHidden/>
    <w:unhideWhenUsed/>
    <w:rsid w:val="00C007B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07B2"/>
    <w:rPr>
      <w:rFonts w:ascii="Segoe UI" w:hAnsi="Segoe UI" w:cs="Segoe UI"/>
      <w:snapToGrid w:val="0"/>
      <w:sz w:val="18"/>
      <w:szCs w:val="18"/>
      <w:lang w:eastAsia="en-US"/>
    </w:rPr>
  </w:style>
  <w:style w:type="paragraph" w:styleId="FootnoteText">
    <w:name w:val="footnote text"/>
    <w:basedOn w:val="Normal"/>
    <w:link w:val="FootnoteTextChar"/>
    <w:rsid w:val="00F074F1"/>
    <w:pPr>
      <w:widowControl/>
    </w:pPr>
    <w:rPr>
      <w:rFonts w:asciiTheme="minorHAnsi" w:eastAsiaTheme="minorEastAsia" w:hAnsiTheme="minorHAnsi" w:cstheme="minorBidi"/>
      <w:snapToGrid/>
      <w:szCs w:val="24"/>
    </w:rPr>
  </w:style>
  <w:style w:type="character" w:customStyle="1" w:styleId="FootnoteTextChar">
    <w:name w:val="Footnote Text Char"/>
    <w:basedOn w:val="DefaultParagraphFont"/>
    <w:link w:val="FootnoteText"/>
    <w:rsid w:val="00F074F1"/>
    <w:rPr>
      <w:rFonts w:asciiTheme="minorHAnsi" w:eastAsiaTheme="minorEastAsia" w:hAnsiTheme="minorHAnsi" w:cstheme="minorBidi"/>
      <w:sz w:val="24"/>
      <w:szCs w:val="24"/>
      <w:lang w:eastAsia="en-US"/>
    </w:rPr>
  </w:style>
  <w:style w:type="character" w:customStyle="1" w:styleId="titleauthoretc">
    <w:name w:val="titleauthoretc"/>
    <w:basedOn w:val="DefaultParagraphFont"/>
    <w:rsid w:val="00D4371B"/>
  </w:style>
  <w:style w:type="character" w:styleId="Emphasis">
    <w:name w:val="Emphasis"/>
    <w:basedOn w:val="DefaultParagraphFont"/>
    <w:uiPriority w:val="20"/>
    <w:qFormat/>
    <w:rsid w:val="00D342BA"/>
    <w:rPr>
      <w:i/>
      <w:iCs/>
    </w:rPr>
  </w:style>
  <w:style w:type="paragraph" w:styleId="Header">
    <w:name w:val="header"/>
    <w:basedOn w:val="Normal"/>
    <w:link w:val="HeaderChar"/>
    <w:uiPriority w:val="99"/>
    <w:unhideWhenUsed/>
    <w:rsid w:val="000D48F8"/>
    <w:pPr>
      <w:tabs>
        <w:tab w:val="center" w:pos="4680"/>
        <w:tab w:val="right" w:pos="9360"/>
      </w:tabs>
    </w:pPr>
  </w:style>
  <w:style w:type="character" w:customStyle="1" w:styleId="HeaderChar">
    <w:name w:val="Header Char"/>
    <w:basedOn w:val="DefaultParagraphFont"/>
    <w:link w:val="Header"/>
    <w:uiPriority w:val="99"/>
    <w:rsid w:val="000D48F8"/>
    <w:rPr>
      <w:snapToGrid w:val="0"/>
      <w:sz w:val="24"/>
      <w:lang w:eastAsia="en-US"/>
    </w:rPr>
  </w:style>
  <w:style w:type="paragraph" w:styleId="Footer">
    <w:name w:val="footer"/>
    <w:basedOn w:val="Normal"/>
    <w:link w:val="FooterChar"/>
    <w:uiPriority w:val="99"/>
    <w:unhideWhenUsed/>
    <w:rsid w:val="000D48F8"/>
    <w:pPr>
      <w:tabs>
        <w:tab w:val="center" w:pos="4680"/>
        <w:tab w:val="right" w:pos="9360"/>
      </w:tabs>
    </w:pPr>
  </w:style>
  <w:style w:type="character" w:customStyle="1" w:styleId="FooterChar">
    <w:name w:val="Footer Char"/>
    <w:basedOn w:val="DefaultParagraphFont"/>
    <w:link w:val="Footer"/>
    <w:uiPriority w:val="99"/>
    <w:rsid w:val="000D48F8"/>
    <w:rPr>
      <w:snapToGrid w:val="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1411030">
      <w:bodyDiv w:val="1"/>
      <w:marLeft w:val="0"/>
      <w:marRight w:val="0"/>
      <w:marTop w:val="0"/>
      <w:marBottom w:val="0"/>
      <w:divBdr>
        <w:top w:val="none" w:sz="0" w:space="0" w:color="auto"/>
        <w:left w:val="none" w:sz="0" w:space="0" w:color="auto"/>
        <w:bottom w:val="none" w:sz="0" w:space="0" w:color="auto"/>
        <w:right w:val="none" w:sz="0" w:space="0" w:color="auto"/>
      </w:divBdr>
    </w:div>
    <w:div w:id="736586210">
      <w:bodyDiv w:val="1"/>
      <w:marLeft w:val="0"/>
      <w:marRight w:val="0"/>
      <w:marTop w:val="0"/>
      <w:marBottom w:val="0"/>
      <w:divBdr>
        <w:top w:val="none" w:sz="0" w:space="0" w:color="auto"/>
        <w:left w:val="none" w:sz="0" w:space="0" w:color="auto"/>
        <w:bottom w:val="none" w:sz="0" w:space="0" w:color="auto"/>
        <w:right w:val="none" w:sz="0" w:space="0" w:color="auto"/>
      </w:divBdr>
      <w:divsChild>
        <w:div w:id="1940795630">
          <w:marLeft w:val="0"/>
          <w:marRight w:val="0"/>
          <w:marTop w:val="0"/>
          <w:marBottom w:val="0"/>
          <w:divBdr>
            <w:top w:val="none" w:sz="0" w:space="0" w:color="auto"/>
            <w:left w:val="none" w:sz="0" w:space="0" w:color="auto"/>
            <w:bottom w:val="none" w:sz="0" w:space="0" w:color="auto"/>
            <w:right w:val="none" w:sz="0" w:space="0" w:color="auto"/>
          </w:divBdr>
          <w:divsChild>
            <w:div w:id="107049645">
              <w:marLeft w:val="0"/>
              <w:marRight w:val="0"/>
              <w:marTop w:val="0"/>
              <w:marBottom w:val="0"/>
              <w:divBdr>
                <w:top w:val="none" w:sz="0" w:space="0" w:color="auto"/>
                <w:left w:val="none" w:sz="0" w:space="0" w:color="auto"/>
                <w:bottom w:val="none" w:sz="0" w:space="0" w:color="auto"/>
                <w:right w:val="none" w:sz="0" w:space="0" w:color="auto"/>
              </w:divBdr>
              <w:divsChild>
                <w:div w:id="300815755">
                  <w:marLeft w:val="0"/>
                  <w:marRight w:val="0"/>
                  <w:marTop w:val="0"/>
                  <w:marBottom w:val="0"/>
                  <w:divBdr>
                    <w:top w:val="none" w:sz="0" w:space="0" w:color="auto"/>
                    <w:left w:val="none" w:sz="0" w:space="0" w:color="auto"/>
                    <w:bottom w:val="none" w:sz="0" w:space="0" w:color="auto"/>
                    <w:right w:val="none" w:sz="0" w:space="0" w:color="auto"/>
                  </w:divBdr>
                  <w:divsChild>
                    <w:div w:id="364914484">
                      <w:marLeft w:val="0"/>
                      <w:marRight w:val="0"/>
                      <w:marTop w:val="0"/>
                      <w:marBottom w:val="0"/>
                      <w:divBdr>
                        <w:top w:val="none" w:sz="0" w:space="0" w:color="auto"/>
                        <w:left w:val="none" w:sz="0" w:space="0" w:color="auto"/>
                        <w:bottom w:val="none" w:sz="0" w:space="0" w:color="auto"/>
                        <w:right w:val="none" w:sz="0" w:space="0" w:color="auto"/>
                      </w:divBdr>
                      <w:divsChild>
                        <w:div w:id="1232040798">
                          <w:marLeft w:val="0"/>
                          <w:marRight w:val="0"/>
                          <w:marTop w:val="0"/>
                          <w:marBottom w:val="0"/>
                          <w:divBdr>
                            <w:top w:val="none" w:sz="0" w:space="0" w:color="auto"/>
                            <w:left w:val="none" w:sz="0" w:space="0" w:color="auto"/>
                            <w:bottom w:val="none" w:sz="0" w:space="0" w:color="auto"/>
                            <w:right w:val="none" w:sz="0" w:space="0" w:color="auto"/>
                          </w:divBdr>
                          <w:divsChild>
                            <w:div w:id="185402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6562920">
      <w:bodyDiv w:val="1"/>
      <w:marLeft w:val="0"/>
      <w:marRight w:val="0"/>
      <w:marTop w:val="0"/>
      <w:marBottom w:val="0"/>
      <w:divBdr>
        <w:top w:val="none" w:sz="0" w:space="0" w:color="auto"/>
        <w:left w:val="none" w:sz="0" w:space="0" w:color="auto"/>
        <w:bottom w:val="none" w:sz="0" w:space="0" w:color="auto"/>
        <w:right w:val="none" w:sz="0" w:space="0" w:color="auto"/>
      </w:divBdr>
      <w:divsChild>
        <w:div w:id="808937502">
          <w:marLeft w:val="0"/>
          <w:marRight w:val="0"/>
          <w:marTop w:val="0"/>
          <w:marBottom w:val="0"/>
          <w:divBdr>
            <w:top w:val="none" w:sz="0" w:space="0" w:color="auto"/>
            <w:left w:val="none" w:sz="0" w:space="0" w:color="auto"/>
            <w:bottom w:val="none" w:sz="0" w:space="0" w:color="auto"/>
            <w:right w:val="none" w:sz="0" w:space="0" w:color="auto"/>
          </w:divBdr>
        </w:div>
        <w:div w:id="21053740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zproxy.lib.davidson.edu/login?url=http://search.ebscohost.com/login.aspx?direct=true&amp;db=a9h&amp;AN=128140097&amp;site=ehost-live" TargetMode="External"/><Relationship Id="rId18" Type="http://schemas.openxmlformats.org/officeDocument/2006/relationships/hyperlink" Target="http://foreignpolicy.com/2016/06/03/chinas-youth-think-tiananmen-was-so-1989-protester-crackdown-historical-memory/" TargetMode="External"/><Relationship Id="rId26" Type="http://schemas.openxmlformats.org/officeDocument/2006/relationships/hyperlink" Target="https://doi.org/10.1080/10670564.2016.1245891" TargetMode="External"/><Relationship Id="rId39" Type="http://schemas.openxmlformats.org/officeDocument/2006/relationships/hyperlink" Target="http://dx.doi.org/10.1080/10670564.2013.809991" TargetMode="External"/><Relationship Id="rId21" Type="http://schemas.openxmlformats.org/officeDocument/2006/relationships/hyperlink" Target="https://ezproxy.lib.davidson.edu/login?url=http://search.ebscohost.com/login.aspx?direct=true&amp;db=ofm&amp;AN=83184269&amp;site=ehost-live" TargetMode="External"/><Relationship Id="rId34" Type="http://schemas.openxmlformats.org/officeDocument/2006/relationships/hyperlink" Target="https://ezproxy.lib.davidson.edu/login?url=http://search.ebscohost.com/login.aspx?direct=true&amp;db=hft&amp;AN=95101964&amp;site=ehost-live" TargetMode="External"/><Relationship Id="rId42" Type="http://schemas.openxmlformats.org/officeDocument/2006/relationships/hyperlink" Target="https://ezproxy.lib.davidson.edu/login?url=http://search.ebscohost.com/login.aspx?direct=true&amp;db=a9h&amp;AN=120071765&amp;site=ehost-live" TargetMode="External"/><Relationship Id="rId47" Type="http://schemas.openxmlformats.org/officeDocument/2006/relationships/hyperlink" Target="https://search.proquest.com/pubidlinkhandler/sng/pubtitle/Foreign+Affairs/$N/40670/DocView/2035227630/fulltext/14C2D9BE1DB147AEPQ/6?accountid=10427" TargetMode="External"/><Relationship Id="rId50" Type="http://schemas.openxmlformats.org/officeDocument/2006/relationships/hyperlink" Target="https://www.washingtonpost.com/world/asia_pacific/china-has-a-new-message-for-the-us-dont-be-alarmed-were-not-that-great/2018/08/15/bc51cde2-9fe4-11e8-b562-1db4209bd992_story.html?utm_term=.a8bfedbe3e40" TargetMode="External"/><Relationship Id="rId55" Type="http://schemas.openxmlformats.org/officeDocument/2006/relationships/hyperlink" Target="https://www.nytimes.com/video/technology/100000004574648/china-internet-wechat.html" TargetMode="External"/><Relationship Id="rId63" Type="http://schemas.openxmlformats.org/officeDocument/2006/relationships/hyperlink" Target="https://www.tandfonline.com/eprint/HfyQgYgANxCMezn7ZPgn/full" TargetMode="External"/><Relationship Id="rId68" Type="http://schemas.openxmlformats.org/officeDocument/2006/relationships/hyperlink" Target="http://dx.doi.org/10.1080/10670564.2016.1187364" TargetMode="External"/><Relationship Id="rId7" Type="http://schemas.openxmlformats.org/officeDocument/2006/relationships/endnotes" Target="endnotes.xml"/><Relationship Id="rId71" Type="http://schemas.openxmlformats.org/officeDocument/2006/relationships/hyperlink" Target="https://www.youtube.com/watch?v=MQyxG4vTyZ8" TargetMode="External"/><Relationship Id="rId2" Type="http://schemas.openxmlformats.org/officeDocument/2006/relationships/numbering" Target="numbering.xml"/><Relationship Id="rId16" Type="http://schemas.openxmlformats.org/officeDocument/2006/relationships/hyperlink" Target="http://lens.blogs.nytimes.com/2009/06/03/behind-the-scenes-tank-man-of-tiananmen/" TargetMode="External"/><Relationship Id="rId29" Type="http://schemas.openxmlformats.org/officeDocument/2006/relationships/hyperlink" Target="https://seekingalpha.com/article/4104722-chinas-economy-growing-fast-chinas-gdp" TargetMode="External"/><Relationship Id="rId11" Type="http://schemas.openxmlformats.org/officeDocument/2006/relationships/hyperlink" Target="http://www.jstor.org/stable/10.1086/430804" TargetMode="External"/><Relationship Id="rId24" Type="http://schemas.openxmlformats.org/officeDocument/2006/relationships/hyperlink" Target="https://www.jstor.org/stable/20033755" TargetMode="External"/><Relationship Id="rId32" Type="http://schemas.openxmlformats.org/officeDocument/2006/relationships/hyperlink" Target="https://www.theatlantic.com/video/index/552602/chinese-left-behind-children-raising-themselves/" TargetMode="External"/><Relationship Id="rId37" Type="http://schemas.openxmlformats.org/officeDocument/2006/relationships/hyperlink" Target="https://ezproxy.lib.davidson.edu/login?url=http://search.ebscohost.com/login.aspx?direct=true&amp;db=a9h&amp;AN=122735490&amp;site=ehost-live" TargetMode="External"/><Relationship Id="rId40" Type="http://schemas.openxmlformats.org/officeDocument/2006/relationships/hyperlink" Target="https://ash.harvard.edu/files/ash/files/the_national_peoples_congress.pdf" TargetMode="External"/><Relationship Id="rId45" Type="http://schemas.openxmlformats.org/officeDocument/2006/relationships/hyperlink" Target="https://assets.aspeninstitute.org/content/uploads/2016/03/2016-China-CR.-Bejing.Nanjing.pdf" TargetMode="External"/><Relationship Id="rId53" Type="http://schemas.openxmlformats.org/officeDocument/2006/relationships/hyperlink" Target="http://ezproxy.lib.davidson.edu/login?url=https://search.proquest.com/docview/1923926885?accountid=10427" TargetMode="External"/><Relationship Id="rId58" Type="http://schemas.openxmlformats.org/officeDocument/2006/relationships/hyperlink" Target="https://www.mitpressjournals.org/doi/pdf/10.1162/ISEC_a_00265" TargetMode="External"/><Relationship Id="rId66" Type="http://schemas.openxmlformats.org/officeDocument/2006/relationships/hyperlink" Target="https://www.youtube.com/watch?v=V5bHb3ljjbc" TargetMode="External"/><Relationship Id="rId7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pbs.org/wgbh/pages/frontline/tankman/view/" TargetMode="External"/><Relationship Id="rId23" Type="http://schemas.openxmlformats.org/officeDocument/2006/relationships/hyperlink" Target="http://site.ebrary.com.ezproxy.lib.davidson.edu/lib/davidson/detail.action?docID=10497724" TargetMode="External"/><Relationship Id="rId28" Type="http://schemas.openxmlformats.org/officeDocument/2006/relationships/hyperlink" Target="https://apjjf.org/2018/10/Tan.html" TargetMode="External"/><Relationship Id="rId36" Type="http://schemas.openxmlformats.org/officeDocument/2006/relationships/hyperlink" Target="https://ezproxy.lib.davidson.edu/login?url=http://search.ebscohost.com/login.aspx?direct=true&amp;db=hft&amp;AN=95101971&amp;site=ehost-live" TargetMode="External"/><Relationship Id="rId49" Type="http://schemas.openxmlformats.org/officeDocument/2006/relationships/hyperlink" Target="https://jamestown.org/program/xis-grip-on-authority-loosens-amid-trade-war-policy-paralysis/" TargetMode="External"/><Relationship Id="rId57" Type="http://schemas.openxmlformats.org/officeDocument/2006/relationships/hyperlink" Target="http://dx.doi.org/10.1080/10670564.2016.1160505" TargetMode="External"/><Relationship Id="rId61" Type="http://schemas.openxmlformats.org/officeDocument/2006/relationships/hyperlink" Target="https://ezproxy.lib.davidson.edu/login?url=http://search.ebscohost.com/login.aspx?direct=true&amp;db=hft&amp;AN=95101968&amp;site=ehost-live" TargetMode="External"/><Relationship Id="rId10" Type="http://schemas.openxmlformats.org/officeDocument/2006/relationships/hyperlink" Target="http://www.jstor.org/stable/20192701" TargetMode="External"/><Relationship Id="rId19" Type="http://schemas.openxmlformats.org/officeDocument/2006/relationships/hyperlink" Target="https://ezproxy.lib.davidson.edu/login?url=http://search.ebscohost.com/login.aspx?direct=true&amp;db=a9h&amp;AN=385812&amp;site=ehost-live" TargetMode="External"/><Relationship Id="rId31" Type="http://schemas.openxmlformats.org/officeDocument/2006/relationships/hyperlink" Target="https://ezproxy.lib.davidson.edu/login?url=http://search.ebscohost.com/login.aspx?direct=true&amp;db=hft&amp;AN=95101961&amp;site=ehost-live" TargetMode="External"/><Relationship Id="rId44" Type="http://schemas.openxmlformats.org/officeDocument/2006/relationships/hyperlink" Target="https://www.ft.com/content/83780b3c-0830-11e2-a2d8-00144feabdc0" TargetMode="External"/><Relationship Id="rId52" Type="http://schemas.openxmlformats.org/officeDocument/2006/relationships/hyperlink" Target="http://www.jstor.org/stable/43654017" TargetMode="External"/><Relationship Id="rId60" Type="http://schemas.openxmlformats.org/officeDocument/2006/relationships/hyperlink" Target="https://ezproxy.lib.davidson.edu/login?url=http://search.ebscohost.com/login.aspx?direct=true&amp;db=hft&amp;AN=95101963&amp;site=ehost-live" TargetMode="External"/><Relationship Id="rId65" Type="http://schemas.openxmlformats.org/officeDocument/2006/relationships/hyperlink" Target="https://ezproxy.lib.davidson.edu/login?url=http://search.ebscohost.com/login.aspx?direct=true&amp;db=hft&amp;AN=95101972&amp;site=ehost-live" TargetMode="External"/><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lbeaty@davidson.edu" TargetMode="External"/><Relationship Id="rId14" Type="http://schemas.openxmlformats.org/officeDocument/2006/relationships/hyperlink" Target="https://ezproxy.lib.davidson.edu/login?url=http://search.ebscohost.com/login.aspx?direct=true&amp;db=ofm&amp;AN=76590066&amp;site=ehost-live" TargetMode="External"/><Relationship Id="rId22" Type="http://schemas.openxmlformats.org/officeDocument/2006/relationships/hyperlink" Target="http://www.ios.sinica.edu.tw/ios/people/personal/ccj/J_E_01.pdf" TargetMode="External"/><Relationship Id="rId27" Type="http://schemas.openxmlformats.org/officeDocument/2006/relationships/hyperlink" Target="https://www.caixinglobal.com/2018-07-30/opinion-chinas-economic-growth-falls-short-of-potential-101309877.html" TargetMode="External"/><Relationship Id="rId30" Type="http://schemas.openxmlformats.org/officeDocument/2006/relationships/hyperlink" Target="https://seekingalpha.com/article/4060668-really-driving-trade-deficit-china" TargetMode="External"/><Relationship Id="rId35" Type="http://schemas.openxmlformats.org/officeDocument/2006/relationships/hyperlink" Target="https://doi.org/10.1080/10670564.2018.1389035" TargetMode="External"/><Relationship Id="rId43" Type="http://schemas.openxmlformats.org/officeDocument/2006/relationships/hyperlink" Target="https://ezproxy.lib.davidson.edu/login?url=http://search.ebscohost.com/login.aspx?direct=true&amp;db=a9h&amp;AN=122735483&amp;site=ehost-live" TargetMode="External"/><Relationship Id="rId48" Type="http://schemas.openxmlformats.org/officeDocument/2006/relationships/hyperlink" Target="https://www.theatlantic.com/international/archive/2018/03/china-xi-jinping-president/554795/" TargetMode="External"/><Relationship Id="rId56" Type="http://schemas.openxmlformats.org/officeDocument/2006/relationships/hyperlink" Target="https://ezproxy.lib.davidson.edu/login?url=http://search.ebscohost.com/login.aspx?direct=true&amp;db=hft&amp;AN=95101965&amp;site=ehost-live" TargetMode="External"/><Relationship Id="rId64" Type="http://schemas.openxmlformats.org/officeDocument/2006/relationships/hyperlink" Target="http://dx.doi.org/10.1080/10670560903335777" TargetMode="External"/><Relationship Id="rId69" Type="http://schemas.openxmlformats.org/officeDocument/2006/relationships/hyperlink" Target="https://www.wsj.com/video/life-inside-chinas-total-surveillance-state/CE86DA19-D55D-4F12-AC6A-3B2A573492CF.html" TargetMode="External"/><Relationship Id="rId8" Type="http://schemas.openxmlformats.org/officeDocument/2006/relationships/hyperlink" Target="mailto:bebleil@davidson.edu" TargetMode="External"/><Relationship Id="rId51" Type="http://schemas.openxmlformats.org/officeDocument/2006/relationships/hyperlink" Target="https://www.theguardian.com/news/2018/jun/29/the-great-firewall-of-china-xi-jinpings-internet-shutdown" TargetMode="External"/><Relationship Id="rId72" Type="http://schemas.openxmlformats.org/officeDocument/2006/relationships/hyperlink" Target="https://www.csis.org/events/chinas-power-debate" TargetMode="External"/><Relationship Id="rId3" Type="http://schemas.openxmlformats.org/officeDocument/2006/relationships/styles" Target="styles.xml"/><Relationship Id="rId12" Type="http://schemas.openxmlformats.org/officeDocument/2006/relationships/hyperlink" Target="https://vimeo.com/113096878" TargetMode="External"/><Relationship Id="rId17" Type="http://schemas.openxmlformats.org/officeDocument/2006/relationships/hyperlink" Target="http://lens.blogs.nytimes.com/2009/06/04/behind-the-scenes-a-new-angle-on-history/" TargetMode="External"/><Relationship Id="rId25" Type="http://schemas.openxmlformats.org/officeDocument/2006/relationships/hyperlink" Target="https://link.springer.com/chapter/10.1007/978-3-662-48273-5_6" TargetMode="External"/><Relationship Id="rId33" Type="http://schemas.openxmlformats.org/officeDocument/2006/relationships/hyperlink" Target="https://www.nytimes.com/2018/03/27/opinion/china-left-behind-children.html" TargetMode="External"/><Relationship Id="rId38" Type="http://schemas.openxmlformats.org/officeDocument/2006/relationships/hyperlink" Target="https://doi.org/10.1080/10670564.2017.1337311" TargetMode="External"/><Relationship Id="rId46" Type="http://schemas.openxmlformats.org/officeDocument/2006/relationships/hyperlink" Target="https://search.proquest.com/docview/2035227630/14C2D9BE1DB147AEPQ/6?accountid=10427" TargetMode="External"/><Relationship Id="rId59" Type="http://schemas.openxmlformats.org/officeDocument/2006/relationships/hyperlink" Target="http://www.dissentmagazine.org/article/chinas-youth-do-they-dare-to-care-about-politics" TargetMode="External"/><Relationship Id="rId67" Type="http://schemas.openxmlformats.org/officeDocument/2006/relationships/hyperlink" Target="https://www.washingtonpost.com/news/energy-environment/wp/2015/03/16/this-documentary-went-viral-in-china-then-it-was-censored-it-wont-be-forgotten/?utm_term=.964f0e409c60" TargetMode="External"/><Relationship Id="rId20" Type="http://schemas.openxmlformats.org/officeDocument/2006/relationships/hyperlink" Target="https://fas.org/sgp/crs/row/RL33534.pdf" TargetMode="External"/><Relationship Id="rId41" Type="http://schemas.openxmlformats.org/officeDocument/2006/relationships/hyperlink" Target="https://www.youtube.com/watch?v=BHL-0N07rxo" TargetMode="External"/><Relationship Id="rId54" Type="http://schemas.openxmlformats.org/officeDocument/2006/relationships/hyperlink" Target="http://supchina.com/2017/01/03/cashing-in-on-dystopia/" TargetMode="External"/><Relationship Id="rId62" Type="http://schemas.openxmlformats.org/officeDocument/2006/relationships/hyperlink" Target="https://www.tandfonline.com/doi/full/10.1080/10670564.2018.1433573" TargetMode="External"/><Relationship Id="rId70" Type="http://schemas.openxmlformats.org/officeDocument/2006/relationships/hyperlink" Target="https://www.tandfonline.com/doi/full/10.1080/10670564.2018.1389030"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B8CCFB-79D6-4CA3-B840-08A39783C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4099</Words>
  <Characters>23366</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TUESDAY-THURSDAY SCHEDULE</vt:lpstr>
    </vt:vector>
  </TitlesOfParts>
  <Company>Davidson College</Company>
  <LinksUpToDate>false</LinksUpToDate>
  <CharactersWithSpaces>27411</CharactersWithSpaces>
  <SharedDoc>false</SharedDoc>
  <HLinks>
    <vt:vector size="252" baseType="variant">
      <vt:variant>
        <vt:i4>8323194</vt:i4>
      </vt:variant>
      <vt:variant>
        <vt:i4>123</vt:i4>
      </vt:variant>
      <vt:variant>
        <vt:i4>0</vt:i4>
      </vt:variant>
      <vt:variant>
        <vt:i4>5</vt:i4>
      </vt:variant>
      <vt:variant>
        <vt:lpwstr>http://dx.doi.org/10.1080/00396338.2014.920148</vt:lpwstr>
      </vt:variant>
      <vt:variant>
        <vt:lpwstr/>
      </vt:variant>
      <vt:variant>
        <vt:i4>4653056</vt:i4>
      </vt:variant>
      <vt:variant>
        <vt:i4>120</vt:i4>
      </vt:variant>
      <vt:variant>
        <vt:i4>0</vt:i4>
      </vt:variant>
      <vt:variant>
        <vt:i4>5</vt:i4>
      </vt:variant>
      <vt:variant>
        <vt:lpwstr>http://www.ecipe.org/app/uploads/2014/12/PB201201.pdf</vt:lpwstr>
      </vt:variant>
      <vt:variant>
        <vt:lpwstr/>
      </vt:variant>
      <vt:variant>
        <vt:i4>1966133</vt:i4>
      </vt:variant>
      <vt:variant>
        <vt:i4>117</vt:i4>
      </vt:variant>
      <vt:variant>
        <vt:i4>0</vt:i4>
      </vt:variant>
      <vt:variant>
        <vt:i4>5</vt:i4>
      </vt:variant>
      <vt:variant>
        <vt:lpwstr>http://china.ucsd.edu/_files/06132014_naughton_article.pdf</vt:lpwstr>
      </vt:variant>
      <vt:variant>
        <vt:lpwstr/>
      </vt:variant>
      <vt:variant>
        <vt:i4>4784152</vt:i4>
      </vt:variant>
      <vt:variant>
        <vt:i4>114</vt:i4>
      </vt:variant>
      <vt:variant>
        <vt:i4>0</vt:i4>
      </vt:variant>
      <vt:variant>
        <vt:i4>5</vt:i4>
      </vt:variant>
      <vt:variant>
        <vt:lpwstr>http://media.hoover.org/sites/default/files/documents/CLM41JF.pdf</vt:lpwstr>
      </vt:variant>
      <vt:variant>
        <vt:lpwstr/>
      </vt:variant>
      <vt:variant>
        <vt:i4>5439500</vt:i4>
      </vt:variant>
      <vt:variant>
        <vt:i4>111</vt:i4>
      </vt:variant>
      <vt:variant>
        <vt:i4>0</vt:i4>
      </vt:variant>
      <vt:variant>
        <vt:i4>5</vt:i4>
      </vt:variant>
      <vt:variant>
        <vt:lpwstr>https://ezproxy.lib.davidson.edu/login?url=http://search.ebscohost.com/login.aspx?direct=true&amp;db=hft&amp;AN=95101972&amp;site=ehost-live</vt:lpwstr>
      </vt:variant>
      <vt:variant>
        <vt:lpwstr/>
      </vt:variant>
      <vt:variant>
        <vt:i4>6815844</vt:i4>
      </vt:variant>
      <vt:variant>
        <vt:i4>108</vt:i4>
      </vt:variant>
      <vt:variant>
        <vt:i4>0</vt:i4>
      </vt:variant>
      <vt:variant>
        <vt:i4>5</vt:i4>
      </vt:variant>
      <vt:variant>
        <vt:lpwstr>http://dx.doi.org/10.1080/10670560903335777</vt:lpwstr>
      </vt:variant>
      <vt:variant>
        <vt:lpwstr/>
      </vt:variant>
      <vt:variant>
        <vt:i4>5373965</vt:i4>
      </vt:variant>
      <vt:variant>
        <vt:i4>105</vt:i4>
      </vt:variant>
      <vt:variant>
        <vt:i4>0</vt:i4>
      </vt:variant>
      <vt:variant>
        <vt:i4>5</vt:i4>
      </vt:variant>
      <vt:variant>
        <vt:lpwstr>https://ezproxy.lib.davidson.edu/login?url=http://search.ebscohost.com/login.aspx?direct=true&amp;db=hft&amp;AN=95101963&amp;site=ehost-live</vt:lpwstr>
      </vt:variant>
      <vt:variant>
        <vt:lpwstr/>
      </vt:variant>
      <vt:variant>
        <vt:i4>5308429</vt:i4>
      </vt:variant>
      <vt:variant>
        <vt:i4>102</vt:i4>
      </vt:variant>
      <vt:variant>
        <vt:i4>0</vt:i4>
      </vt:variant>
      <vt:variant>
        <vt:i4>5</vt:i4>
      </vt:variant>
      <vt:variant>
        <vt:lpwstr>https://ezproxy.lib.davidson.edu/login?url=http://search.ebscohost.com/login.aspx?direct=true&amp;db=hft&amp;AN=95101960&amp;site=ehost-live</vt:lpwstr>
      </vt:variant>
      <vt:variant>
        <vt:lpwstr/>
      </vt:variant>
      <vt:variant>
        <vt:i4>4980765</vt:i4>
      </vt:variant>
      <vt:variant>
        <vt:i4>99</vt:i4>
      </vt:variant>
      <vt:variant>
        <vt:i4>0</vt:i4>
      </vt:variant>
      <vt:variant>
        <vt:i4>5</vt:i4>
      </vt:variant>
      <vt:variant>
        <vt:lpwstr>http://foreignpolicy.com/2012/09/28/bachelor-padding/</vt:lpwstr>
      </vt:variant>
      <vt:variant>
        <vt:lpwstr/>
      </vt:variant>
      <vt:variant>
        <vt:i4>5767181</vt:i4>
      </vt:variant>
      <vt:variant>
        <vt:i4>96</vt:i4>
      </vt:variant>
      <vt:variant>
        <vt:i4>0</vt:i4>
      </vt:variant>
      <vt:variant>
        <vt:i4>5</vt:i4>
      </vt:variant>
      <vt:variant>
        <vt:lpwstr>https://ezproxy.lib.davidson.edu/login?url=http://search.ebscohost.com/login.aspx?direct=true&amp;db=hft&amp;AN=95101969&amp;site=ehost-live</vt:lpwstr>
      </vt:variant>
      <vt:variant>
        <vt:lpwstr/>
      </vt:variant>
      <vt:variant>
        <vt:i4>3211365</vt:i4>
      </vt:variant>
      <vt:variant>
        <vt:i4>93</vt:i4>
      </vt:variant>
      <vt:variant>
        <vt:i4>0</vt:i4>
      </vt:variant>
      <vt:variant>
        <vt:i4>5</vt:i4>
      </vt:variant>
      <vt:variant>
        <vt:lpwstr>http://www.dissentmagazine.org/article/chinas-youth-do-they-dare-to-care-about-politics</vt:lpwstr>
      </vt:variant>
      <vt:variant>
        <vt:lpwstr/>
      </vt:variant>
      <vt:variant>
        <vt:i4>7995509</vt:i4>
      </vt:variant>
      <vt:variant>
        <vt:i4>90</vt:i4>
      </vt:variant>
      <vt:variant>
        <vt:i4>0</vt:i4>
      </vt:variant>
      <vt:variant>
        <vt:i4>5</vt:i4>
      </vt:variant>
      <vt:variant>
        <vt:lpwstr>http://dx.doi.org/10.1080/10670564.2012.666834</vt:lpwstr>
      </vt:variant>
      <vt:variant>
        <vt:lpwstr/>
      </vt:variant>
      <vt:variant>
        <vt:i4>5701645</vt:i4>
      </vt:variant>
      <vt:variant>
        <vt:i4>87</vt:i4>
      </vt:variant>
      <vt:variant>
        <vt:i4>0</vt:i4>
      </vt:variant>
      <vt:variant>
        <vt:i4>5</vt:i4>
      </vt:variant>
      <vt:variant>
        <vt:lpwstr>https://ezproxy.lib.davidson.edu/login?url=http://search.ebscohost.com/login.aspx?direct=true&amp;db=hft&amp;AN=95101966&amp;site=ehost-live</vt:lpwstr>
      </vt:variant>
      <vt:variant>
        <vt:lpwstr/>
      </vt:variant>
      <vt:variant>
        <vt:i4>1769507</vt:i4>
      </vt:variant>
      <vt:variant>
        <vt:i4>84</vt:i4>
      </vt:variant>
      <vt:variant>
        <vt:i4>0</vt:i4>
      </vt:variant>
      <vt:variant>
        <vt:i4>5</vt:i4>
      </vt:variant>
      <vt:variant>
        <vt:lpwstr>http://papers.ssrn.com/sol3/papers.cfm?abstract_id=2104894</vt:lpwstr>
      </vt:variant>
      <vt:variant>
        <vt:lpwstr/>
      </vt:variant>
      <vt:variant>
        <vt:i4>5505037</vt:i4>
      </vt:variant>
      <vt:variant>
        <vt:i4>81</vt:i4>
      </vt:variant>
      <vt:variant>
        <vt:i4>0</vt:i4>
      </vt:variant>
      <vt:variant>
        <vt:i4>5</vt:i4>
      </vt:variant>
      <vt:variant>
        <vt:lpwstr>https://ezproxy.lib.davidson.edu/login?url=http://search.ebscohost.com/login.aspx?direct=true&amp;db=hft&amp;AN=95101965&amp;site=ehost-live</vt:lpwstr>
      </vt:variant>
      <vt:variant>
        <vt:lpwstr/>
      </vt:variant>
      <vt:variant>
        <vt:i4>5832717</vt:i4>
      </vt:variant>
      <vt:variant>
        <vt:i4>78</vt:i4>
      </vt:variant>
      <vt:variant>
        <vt:i4>0</vt:i4>
      </vt:variant>
      <vt:variant>
        <vt:i4>5</vt:i4>
      </vt:variant>
      <vt:variant>
        <vt:lpwstr>https://ezproxy.lib.davidson.edu/login?url=http://search.ebscohost.com/login.aspx?direct=true&amp;db=hft&amp;AN=95101968&amp;site=ehost-live</vt:lpwstr>
      </vt:variant>
      <vt:variant>
        <vt:lpwstr/>
      </vt:variant>
      <vt:variant>
        <vt:i4>7929972</vt:i4>
      </vt:variant>
      <vt:variant>
        <vt:i4>75</vt:i4>
      </vt:variant>
      <vt:variant>
        <vt:i4>0</vt:i4>
      </vt:variant>
      <vt:variant>
        <vt:i4>5</vt:i4>
      </vt:variant>
      <vt:variant>
        <vt:lpwstr>http://www.fpri.org/enotes/201003.madsen.postsecularchina.html</vt:lpwstr>
      </vt:variant>
      <vt:variant>
        <vt:lpwstr/>
      </vt:variant>
      <vt:variant>
        <vt:i4>7864447</vt:i4>
      </vt:variant>
      <vt:variant>
        <vt:i4>72</vt:i4>
      </vt:variant>
      <vt:variant>
        <vt:i4>0</vt:i4>
      </vt:variant>
      <vt:variant>
        <vt:i4>5</vt:i4>
      </vt:variant>
      <vt:variant>
        <vt:lpwstr>http://dx.doi.org/10.1080/10670564.2013.809991</vt:lpwstr>
      </vt:variant>
      <vt:variant>
        <vt:lpwstr/>
      </vt:variant>
      <vt:variant>
        <vt:i4>7602273</vt:i4>
      </vt:variant>
      <vt:variant>
        <vt:i4>69</vt:i4>
      </vt:variant>
      <vt:variant>
        <vt:i4>0</vt:i4>
      </vt:variant>
      <vt:variant>
        <vt:i4>5</vt:i4>
      </vt:variant>
      <vt:variant>
        <vt:lpwstr>https://web.duke.edu/pass/pdf/warpeaceconf/p-niou2.pdf</vt:lpwstr>
      </vt:variant>
      <vt:variant>
        <vt:lpwstr/>
      </vt:variant>
      <vt:variant>
        <vt:i4>5242892</vt:i4>
      </vt:variant>
      <vt:variant>
        <vt:i4>66</vt:i4>
      </vt:variant>
      <vt:variant>
        <vt:i4>0</vt:i4>
      </vt:variant>
      <vt:variant>
        <vt:i4>5</vt:i4>
      </vt:variant>
      <vt:variant>
        <vt:lpwstr>https://ezproxy.lib.davidson.edu/login?url=http://search.ebscohost.com/login.aspx?direct=true&amp;db=hft&amp;AN=95101971&amp;site=ehost-live</vt:lpwstr>
      </vt:variant>
      <vt:variant>
        <vt:lpwstr/>
      </vt:variant>
      <vt:variant>
        <vt:i4>2031688</vt:i4>
      </vt:variant>
      <vt:variant>
        <vt:i4>63</vt:i4>
      </vt:variant>
      <vt:variant>
        <vt:i4>0</vt:i4>
      </vt:variant>
      <vt:variant>
        <vt:i4>5</vt:i4>
      </vt:variant>
      <vt:variant>
        <vt:lpwstr>http://www.jstor.org/stable/20192850</vt:lpwstr>
      </vt:variant>
      <vt:variant>
        <vt:lpwstr/>
      </vt:variant>
      <vt:variant>
        <vt:i4>1900584</vt:i4>
      </vt:variant>
      <vt:variant>
        <vt:i4>60</vt:i4>
      </vt:variant>
      <vt:variant>
        <vt:i4>0</vt:i4>
      </vt:variant>
      <vt:variant>
        <vt:i4>5</vt:i4>
      </vt:variant>
      <vt:variant>
        <vt:lpwstr>http://journals.cambridge.org/abstract_S0305741012000902</vt:lpwstr>
      </vt:variant>
      <vt:variant>
        <vt:lpwstr/>
      </vt:variant>
      <vt:variant>
        <vt:i4>5570573</vt:i4>
      </vt:variant>
      <vt:variant>
        <vt:i4>57</vt:i4>
      </vt:variant>
      <vt:variant>
        <vt:i4>0</vt:i4>
      </vt:variant>
      <vt:variant>
        <vt:i4>5</vt:i4>
      </vt:variant>
      <vt:variant>
        <vt:lpwstr>https://ezproxy.lib.davidson.edu/login?url=http://search.ebscohost.com/login.aspx?direct=true&amp;db=hft&amp;AN=95101964&amp;site=ehost-live</vt:lpwstr>
      </vt:variant>
      <vt:variant>
        <vt:lpwstr/>
      </vt:variant>
      <vt:variant>
        <vt:i4>5242893</vt:i4>
      </vt:variant>
      <vt:variant>
        <vt:i4>54</vt:i4>
      </vt:variant>
      <vt:variant>
        <vt:i4>0</vt:i4>
      </vt:variant>
      <vt:variant>
        <vt:i4>5</vt:i4>
      </vt:variant>
      <vt:variant>
        <vt:lpwstr>https://ezproxy.lib.davidson.edu/login?url=http://search.ebscohost.com/login.aspx?direct=true&amp;db=hft&amp;AN=95101961&amp;site=ehost-live</vt:lpwstr>
      </vt:variant>
      <vt:variant>
        <vt:lpwstr/>
      </vt:variant>
      <vt:variant>
        <vt:i4>2031625</vt:i4>
      </vt:variant>
      <vt:variant>
        <vt:i4>51</vt:i4>
      </vt:variant>
      <vt:variant>
        <vt:i4>0</vt:i4>
      </vt:variant>
      <vt:variant>
        <vt:i4>5</vt:i4>
      </vt:variant>
      <vt:variant>
        <vt:lpwstr>http://www.ecipe.org/app/uploads/2014/12/PB7.pdf</vt:lpwstr>
      </vt:variant>
      <vt:variant>
        <vt:lpwstr/>
      </vt:variant>
      <vt:variant>
        <vt:i4>7340140</vt:i4>
      </vt:variant>
      <vt:variant>
        <vt:i4>48</vt:i4>
      </vt:variant>
      <vt:variant>
        <vt:i4>0</vt:i4>
      </vt:variant>
      <vt:variant>
        <vt:i4>5</vt:i4>
      </vt:variant>
      <vt:variant>
        <vt:lpwstr>http://english.caijing.com.cn/2013-07-30/113107166.html</vt:lpwstr>
      </vt:variant>
      <vt:variant>
        <vt:lpwstr/>
      </vt:variant>
      <vt:variant>
        <vt:i4>2818086</vt:i4>
      </vt:variant>
      <vt:variant>
        <vt:i4>45</vt:i4>
      </vt:variant>
      <vt:variant>
        <vt:i4>0</vt:i4>
      </vt:variant>
      <vt:variant>
        <vt:i4>5</vt:i4>
      </vt:variant>
      <vt:variant>
        <vt:lpwstr>http://eurasiagroup.net/item-files/China's Great Rebalancing Act/China Rebalancing.pdf</vt:lpwstr>
      </vt:variant>
      <vt:variant>
        <vt:lpwstr/>
      </vt:variant>
      <vt:variant>
        <vt:i4>3604599</vt:i4>
      </vt:variant>
      <vt:variant>
        <vt:i4>42</vt:i4>
      </vt:variant>
      <vt:variant>
        <vt:i4>0</vt:i4>
      </vt:variant>
      <vt:variant>
        <vt:i4>5</vt:i4>
      </vt:variant>
      <vt:variant>
        <vt:lpwstr>http://www.paulsoninstitute.org/media/117965/fixingchina_sstatesector_english.pdf</vt:lpwstr>
      </vt:variant>
      <vt:variant>
        <vt:lpwstr/>
      </vt:variant>
      <vt:variant>
        <vt:i4>2162742</vt:i4>
      </vt:variant>
      <vt:variant>
        <vt:i4>39</vt:i4>
      </vt:variant>
      <vt:variant>
        <vt:i4>0</vt:i4>
      </vt:variant>
      <vt:variant>
        <vt:i4>5</vt:i4>
      </vt:variant>
      <vt:variant>
        <vt:lpwstr>http://www.heritage.org/research/testimony/2011/04/chinese-state-owned-enterprises-and-us-china-economic-relations</vt:lpwstr>
      </vt:variant>
      <vt:variant>
        <vt:lpwstr/>
      </vt:variant>
      <vt:variant>
        <vt:i4>8192101</vt:i4>
      </vt:variant>
      <vt:variant>
        <vt:i4>36</vt:i4>
      </vt:variant>
      <vt:variant>
        <vt:i4>0</vt:i4>
      </vt:variant>
      <vt:variant>
        <vt:i4>5</vt:i4>
      </vt:variant>
      <vt:variant>
        <vt:lpwstr>https://ezproxy.lib.davidson.edu/login?url=http://search.ebscohost.com/login.aspx?direct=true&amp;db=a9h&amp;AN=9606151919&amp;site=ehost-live</vt:lpwstr>
      </vt:variant>
      <vt:variant>
        <vt:lpwstr/>
      </vt:variant>
      <vt:variant>
        <vt:i4>7471141</vt:i4>
      </vt:variant>
      <vt:variant>
        <vt:i4>33</vt:i4>
      </vt:variant>
      <vt:variant>
        <vt:i4>0</vt:i4>
      </vt:variant>
      <vt:variant>
        <vt:i4>5</vt:i4>
      </vt:variant>
      <vt:variant>
        <vt:lpwstr>http://www.ios.sinica.edu.tw/ios/people/personal/ccj/J_E_01.pdf</vt:lpwstr>
      </vt:variant>
      <vt:variant>
        <vt:lpwstr/>
      </vt:variant>
      <vt:variant>
        <vt:i4>2752638</vt:i4>
      </vt:variant>
      <vt:variant>
        <vt:i4>30</vt:i4>
      </vt:variant>
      <vt:variant>
        <vt:i4>0</vt:i4>
      </vt:variant>
      <vt:variant>
        <vt:i4>5</vt:i4>
      </vt:variant>
      <vt:variant>
        <vt:lpwstr>http://www.jstor.org/stable/654302</vt:lpwstr>
      </vt:variant>
      <vt:variant>
        <vt:lpwstr/>
      </vt:variant>
      <vt:variant>
        <vt:i4>7995498</vt:i4>
      </vt:variant>
      <vt:variant>
        <vt:i4>27</vt:i4>
      </vt:variant>
      <vt:variant>
        <vt:i4>0</vt:i4>
      </vt:variant>
      <vt:variant>
        <vt:i4>5</vt:i4>
      </vt:variant>
      <vt:variant>
        <vt:lpwstr>https://ezproxy.lib.davidson.edu/login?url=http://search.ebscohost.com/login.aspx?direct=true&amp;db=a9h&amp;AN=385812&amp;site=ehost-live</vt:lpwstr>
      </vt:variant>
      <vt:variant>
        <vt:lpwstr/>
      </vt:variant>
      <vt:variant>
        <vt:i4>2228343</vt:i4>
      </vt:variant>
      <vt:variant>
        <vt:i4>24</vt:i4>
      </vt:variant>
      <vt:variant>
        <vt:i4>0</vt:i4>
      </vt:variant>
      <vt:variant>
        <vt:i4>5</vt:i4>
      </vt:variant>
      <vt:variant>
        <vt:lpwstr>http://www.jstor.org/stable/654099</vt:lpwstr>
      </vt:variant>
      <vt:variant>
        <vt:lpwstr/>
      </vt:variant>
      <vt:variant>
        <vt:i4>2883710</vt:i4>
      </vt:variant>
      <vt:variant>
        <vt:i4>21</vt:i4>
      </vt:variant>
      <vt:variant>
        <vt:i4>0</vt:i4>
      </vt:variant>
      <vt:variant>
        <vt:i4>5</vt:i4>
      </vt:variant>
      <vt:variant>
        <vt:lpwstr>http://www.jstor.org/stable/654304</vt:lpwstr>
      </vt:variant>
      <vt:variant>
        <vt:lpwstr/>
      </vt:variant>
      <vt:variant>
        <vt:i4>7340129</vt:i4>
      </vt:variant>
      <vt:variant>
        <vt:i4>18</vt:i4>
      </vt:variant>
      <vt:variant>
        <vt:i4>0</vt:i4>
      </vt:variant>
      <vt:variant>
        <vt:i4>5</vt:i4>
      </vt:variant>
      <vt:variant>
        <vt:lpwstr>http://lens.blogs.nytimes.com/2009/06/04/behind-the-scenes-a-new-angle-on-history/</vt:lpwstr>
      </vt:variant>
      <vt:variant>
        <vt:lpwstr/>
      </vt:variant>
      <vt:variant>
        <vt:i4>262159</vt:i4>
      </vt:variant>
      <vt:variant>
        <vt:i4>15</vt:i4>
      </vt:variant>
      <vt:variant>
        <vt:i4>0</vt:i4>
      </vt:variant>
      <vt:variant>
        <vt:i4>5</vt:i4>
      </vt:variant>
      <vt:variant>
        <vt:lpwstr>http://lens.blogs.nytimes.com/2009/06/03/behind-the-scenes-tank-man-of-tiananmen/</vt:lpwstr>
      </vt:variant>
      <vt:variant>
        <vt:lpwstr/>
      </vt:variant>
      <vt:variant>
        <vt:i4>5898321</vt:i4>
      </vt:variant>
      <vt:variant>
        <vt:i4>12</vt:i4>
      </vt:variant>
      <vt:variant>
        <vt:i4>0</vt:i4>
      </vt:variant>
      <vt:variant>
        <vt:i4>5</vt:i4>
      </vt:variant>
      <vt:variant>
        <vt:lpwstr>http://www.pbs.org/wgbh/pages/frontline/tankman/view/</vt:lpwstr>
      </vt:variant>
      <vt:variant>
        <vt:lpwstr/>
      </vt:variant>
      <vt:variant>
        <vt:i4>4849670</vt:i4>
      </vt:variant>
      <vt:variant>
        <vt:i4>9</vt:i4>
      </vt:variant>
      <vt:variant>
        <vt:i4>0</vt:i4>
      </vt:variant>
      <vt:variant>
        <vt:i4>5</vt:i4>
      </vt:variant>
      <vt:variant>
        <vt:lpwstr>https://ezproxy.lib.davidson.edu/login?url=http://search.ebscohost.com/login.aspx?direct=true&amp;db=ofm&amp;AN=76590066&amp;site=ehost-live</vt:lpwstr>
      </vt:variant>
      <vt:variant>
        <vt:lpwstr/>
      </vt:variant>
      <vt:variant>
        <vt:i4>5111891</vt:i4>
      </vt:variant>
      <vt:variant>
        <vt:i4>6</vt:i4>
      </vt:variant>
      <vt:variant>
        <vt:i4>0</vt:i4>
      </vt:variant>
      <vt:variant>
        <vt:i4>5</vt:i4>
      </vt:variant>
      <vt:variant>
        <vt:lpwstr>https://ezproxy.lib.davidson.edu/login?url=http://search.ebscohost.com/login.aspx?direct=true&amp;db=a9h&amp;AN=97063146&amp;site=ehost-live</vt:lpwstr>
      </vt:variant>
      <vt:variant>
        <vt:lpwstr/>
      </vt:variant>
      <vt:variant>
        <vt:i4>3604577</vt:i4>
      </vt:variant>
      <vt:variant>
        <vt:i4>3</vt:i4>
      </vt:variant>
      <vt:variant>
        <vt:i4>0</vt:i4>
      </vt:variant>
      <vt:variant>
        <vt:i4>5</vt:i4>
      </vt:variant>
      <vt:variant>
        <vt:lpwstr>http://www.jstor.org/stable/10.1086/430804</vt:lpwstr>
      </vt:variant>
      <vt:variant>
        <vt:lpwstr/>
      </vt:variant>
      <vt:variant>
        <vt:i4>5832774</vt:i4>
      </vt:variant>
      <vt:variant>
        <vt:i4>0</vt:i4>
      </vt:variant>
      <vt:variant>
        <vt:i4>0</vt:i4>
      </vt:variant>
      <vt:variant>
        <vt:i4>5</vt:i4>
      </vt:variant>
      <vt:variant>
        <vt:lpwstr>Robert Ash (2006). Squeezing the Peasants: Grain Extraction, Food Consumption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TUESDAY-THURSDAY SCHEDULE</dc:title>
  <dc:creator>Melanie McAlpine</dc:creator>
  <cp:lastModifiedBy>Rigger, Shelley</cp:lastModifiedBy>
  <cp:revision>2</cp:revision>
  <cp:lastPrinted>2016-12-06T16:49:00Z</cp:lastPrinted>
  <dcterms:created xsi:type="dcterms:W3CDTF">2019-11-26T18:18:00Z</dcterms:created>
  <dcterms:modified xsi:type="dcterms:W3CDTF">2019-11-26T18:18:00Z</dcterms:modified>
</cp:coreProperties>
</file>