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AD9" w:rsidRPr="004E375A" w:rsidRDefault="00D46AD9">
      <w:pPr>
        <w:jc w:val="center"/>
        <w:rPr>
          <w:b/>
          <w:szCs w:val="24"/>
        </w:rPr>
      </w:pPr>
      <w:bookmarkStart w:id="0" w:name="_Hlk534127352"/>
      <w:bookmarkStart w:id="1" w:name="_GoBack"/>
      <w:bookmarkEnd w:id="1"/>
      <w:r w:rsidRPr="004E375A">
        <w:rPr>
          <w:b/>
          <w:szCs w:val="24"/>
        </w:rPr>
        <w:t>Political Science</w:t>
      </w:r>
      <w:r w:rsidR="00400598">
        <w:rPr>
          <w:b/>
          <w:szCs w:val="24"/>
        </w:rPr>
        <w:t xml:space="preserve"> 365</w:t>
      </w:r>
      <w:r w:rsidRPr="004E375A">
        <w:rPr>
          <w:b/>
          <w:szCs w:val="24"/>
        </w:rPr>
        <w:t>:</w:t>
      </w:r>
    </w:p>
    <w:p w:rsidR="00D46AD9" w:rsidRPr="004E375A" w:rsidRDefault="00D46AD9">
      <w:pPr>
        <w:pStyle w:val="Heading1"/>
        <w:jc w:val="center"/>
        <w:rPr>
          <w:sz w:val="24"/>
          <w:szCs w:val="24"/>
        </w:rPr>
      </w:pPr>
      <w:r w:rsidRPr="004E375A">
        <w:rPr>
          <w:sz w:val="24"/>
          <w:szCs w:val="24"/>
        </w:rPr>
        <w:t>The International Relations of the Asia-Pacific Region</w:t>
      </w:r>
    </w:p>
    <w:p w:rsidR="00D46AD9" w:rsidRPr="004E375A" w:rsidRDefault="00D46AD9">
      <w:pPr>
        <w:rPr>
          <w:szCs w:val="24"/>
        </w:rPr>
      </w:pPr>
    </w:p>
    <w:p w:rsidR="008D48DE" w:rsidRDefault="008D48DE" w:rsidP="005B1035">
      <w:pPr>
        <w:rPr>
          <w:szCs w:val="24"/>
        </w:rPr>
      </w:pPr>
    </w:p>
    <w:p w:rsidR="00D46AD9" w:rsidRPr="004E375A" w:rsidRDefault="005B1035" w:rsidP="005B1035">
      <w:pPr>
        <w:rPr>
          <w:szCs w:val="24"/>
        </w:rPr>
      </w:pPr>
      <w:r w:rsidRPr="004E375A">
        <w:rPr>
          <w:szCs w:val="24"/>
        </w:rPr>
        <w:t>Shelley Rigger</w:t>
      </w:r>
      <w:r w:rsidRPr="004E375A">
        <w:rPr>
          <w:szCs w:val="24"/>
        </w:rPr>
        <w:tab/>
      </w:r>
      <w:r w:rsidRPr="004E375A">
        <w:rPr>
          <w:szCs w:val="24"/>
        </w:rPr>
        <w:tab/>
      </w:r>
      <w:r w:rsidRPr="004E375A">
        <w:rPr>
          <w:szCs w:val="24"/>
        </w:rPr>
        <w:tab/>
      </w:r>
      <w:r w:rsidRPr="004E375A">
        <w:rPr>
          <w:szCs w:val="24"/>
        </w:rPr>
        <w:tab/>
      </w:r>
      <w:r w:rsidRPr="004E375A">
        <w:rPr>
          <w:szCs w:val="24"/>
        </w:rPr>
        <w:tab/>
      </w:r>
      <w:r w:rsidR="00C07B9A" w:rsidRPr="004E375A">
        <w:rPr>
          <w:szCs w:val="24"/>
        </w:rPr>
        <w:t>Spring</w:t>
      </w:r>
      <w:r w:rsidR="00171351" w:rsidRPr="004E375A">
        <w:rPr>
          <w:szCs w:val="24"/>
        </w:rPr>
        <w:t xml:space="preserve"> </w:t>
      </w:r>
      <w:r w:rsidR="00D46AD9" w:rsidRPr="004E375A">
        <w:rPr>
          <w:szCs w:val="24"/>
        </w:rPr>
        <w:t xml:space="preserve">Semester </w:t>
      </w:r>
      <w:r w:rsidR="00C07B9A" w:rsidRPr="004E375A">
        <w:rPr>
          <w:szCs w:val="24"/>
        </w:rPr>
        <w:t>201</w:t>
      </w:r>
      <w:r w:rsidR="00B22B63">
        <w:rPr>
          <w:szCs w:val="24"/>
        </w:rPr>
        <w:t>9</w:t>
      </w:r>
    </w:p>
    <w:p w:rsidR="000E7625" w:rsidRPr="004E375A" w:rsidRDefault="000E7625" w:rsidP="006746CA">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szCs w:val="24"/>
        </w:rPr>
      </w:pP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r w:rsidRPr="004E375A">
        <w:rPr>
          <w:szCs w:val="24"/>
        </w:rPr>
        <w:tab/>
      </w:r>
    </w:p>
    <w:p w:rsidR="005717A3" w:rsidRPr="005717A3" w:rsidRDefault="0010206C" w:rsidP="0055091E">
      <w:pPr>
        <w:rPr>
          <w:szCs w:val="24"/>
          <w:u w:val="single"/>
        </w:rPr>
      </w:pPr>
      <w:r>
        <w:rPr>
          <w:szCs w:val="24"/>
          <w:u w:val="single"/>
        </w:rPr>
        <w:t>Context and Rationale</w:t>
      </w:r>
    </w:p>
    <w:p w:rsidR="008D48DE" w:rsidRDefault="008D48DE" w:rsidP="0055091E">
      <w:pPr>
        <w:rPr>
          <w:szCs w:val="24"/>
        </w:rPr>
      </w:pPr>
    </w:p>
    <w:p w:rsidR="005717A3" w:rsidRDefault="00B22B63" w:rsidP="0055091E">
      <w:pPr>
        <w:rPr>
          <w:szCs w:val="24"/>
        </w:rPr>
      </w:pPr>
      <w:r>
        <w:rPr>
          <w:szCs w:val="24"/>
        </w:rPr>
        <w:t>The subfield of Political Science known as International Relations developed over the course of the 20</w:t>
      </w:r>
      <w:r w:rsidRPr="00B22B63">
        <w:rPr>
          <w:szCs w:val="24"/>
          <w:vertAlign w:val="superscript"/>
        </w:rPr>
        <w:t>th</w:t>
      </w:r>
      <w:r>
        <w:rPr>
          <w:szCs w:val="24"/>
        </w:rPr>
        <w:t xml:space="preserve"> century. Its practitioners </w:t>
      </w:r>
      <w:r w:rsidR="00994C85">
        <w:rPr>
          <w:szCs w:val="24"/>
        </w:rPr>
        <w:t xml:space="preserve">were interested primarily in understanding the interactions among states, although some devoted their attention to the interaction between domestic politics and interstate relations. These scholars </w:t>
      </w:r>
      <w:r>
        <w:rPr>
          <w:szCs w:val="24"/>
        </w:rPr>
        <w:t xml:space="preserve">devised methods for studying international relations systematically, and they </w:t>
      </w:r>
      <w:r w:rsidR="00994C85">
        <w:rPr>
          <w:szCs w:val="24"/>
        </w:rPr>
        <w:t xml:space="preserve">used those methods to gather data from which they derived </w:t>
      </w:r>
      <w:r>
        <w:rPr>
          <w:szCs w:val="24"/>
        </w:rPr>
        <w:t xml:space="preserve">theories </w:t>
      </w:r>
      <w:r w:rsidR="00994C85">
        <w:rPr>
          <w:szCs w:val="24"/>
        </w:rPr>
        <w:t>to explain</w:t>
      </w:r>
      <w:r>
        <w:rPr>
          <w:szCs w:val="24"/>
        </w:rPr>
        <w:t xml:space="preserve"> the interactions among states.</w:t>
      </w:r>
      <w:r w:rsidR="00994C85">
        <w:rPr>
          <w:szCs w:val="24"/>
        </w:rPr>
        <w:t xml:space="preserve"> </w:t>
      </w:r>
    </w:p>
    <w:p w:rsidR="005717A3" w:rsidRDefault="005717A3" w:rsidP="0055091E">
      <w:pPr>
        <w:rPr>
          <w:szCs w:val="24"/>
        </w:rPr>
      </w:pPr>
    </w:p>
    <w:p w:rsidR="005717A3" w:rsidRDefault="005717A3" w:rsidP="0055091E">
      <w:pPr>
        <w:rPr>
          <w:szCs w:val="24"/>
        </w:rPr>
      </w:pPr>
      <w:r>
        <w:rPr>
          <w:szCs w:val="24"/>
        </w:rPr>
        <w:t xml:space="preserve">International Relations theories seek to explain the nature of the international system and the behavior of states within it. They have intellectual value, but they also are valuable to policy-makers because they can suggest what is likely to happen, and how policy-makers might influence outcomes in international relations. </w:t>
      </w:r>
    </w:p>
    <w:p w:rsidR="005717A3" w:rsidRDefault="005717A3" w:rsidP="0055091E">
      <w:pPr>
        <w:rPr>
          <w:szCs w:val="24"/>
        </w:rPr>
      </w:pPr>
    </w:p>
    <w:p w:rsidR="00994C85" w:rsidRDefault="004C40D9" w:rsidP="0055091E">
      <w:pPr>
        <w:rPr>
          <w:szCs w:val="24"/>
        </w:rPr>
      </w:pPr>
      <w:r>
        <w:rPr>
          <w:szCs w:val="24"/>
        </w:rPr>
        <w:t xml:space="preserve">The most influential schools of </w:t>
      </w:r>
      <w:r w:rsidR="00994C85">
        <w:rPr>
          <w:szCs w:val="24"/>
        </w:rPr>
        <w:t xml:space="preserve">IR theory </w:t>
      </w:r>
      <w:r>
        <w:rPr>
          <w:szCs w:val="24"/>
        </w:rPr>
        <w:t xml:space="preserve">are </w:t>
      </w:r>
      <w:r w:rsidR="00994C85">
        <w:rPr>
          <w:szCs w:val="24"/>
        </w:rPr>
        <w:t>Realist, Liberal, and Constructivist.</w:t>
      </w:r>
      <w:r w:rsidR="005717A3">
        <w:rPr>
          <w:szCs w:val="24"/>
        </w:rPr>
        <w:t xml:space="preserve"> </w:t>
      </w:r>
      <w:r w:rsidR="00994C85">
        <w:rPr>
          <w:szCs w:val="24"/>
        </w:rPr>
        <w:t xml:space="preserve">While the theories claim to be universal in their application (as opposed to being limited to a </w:t>
      </w:r>
      <w:proofErr w:type="gramStart"/>
      <w:r w:rsidR="00994C85">
        <w:rPr>
          <w:szCs w:val="24"/>
        </w:rPr>
        <w:t>particular time</w:t>
      </w:r>
      <w:proofErr w:type="gramEnd"/>
      <w:r w:rsidR="00994C85">
        <w:rPr>
          <w:szCs w:val="24"/>
        </w:rPr>
        <w:t xml:space="preserve"> and place), they all developed at a very specific historical moment</w:t>
      </w:r>
      <w:r w:rsidR="00690F85">
        <w:rPr>
          <w:szCs w:val="24"/>
        </w:rPr>
        <w:t>: the 20</w:t>
      </w:r>
      <w:r w:rsidR="00690F85" w:rsidRPr="00690F85">
        <w:rPr>
          <w:szCs w:val="24"/>
          <w:vertAlign w:val="superscript"/>
        </w:rPr>
        <w:t>th</w:t>
      </w:r>
      <w:r w:rsidR="00690F85">
        <w:rPr>
          <w:szCs w:val="24"/>
        </w:rPr>
        <w:t xml:space="preserve"> century. That </w:t>
      </w:r>
      <w:r w:rsidR="00994C85">
        <w:rPr>
          <w:szCs w:val="24"/>
        </w:rPr>
        <w:t>century was an eventful period in human history, one in which massive technological and ideological changes occurred in a very compressed timeframe. Although many IR theorists look deep into history</w:t>
      </w:r>
      <w:r w:rsidR="005717A3">
        <w:rPr>
          <w:szCs w:val="24"/>
        </w:rPr>
        <w:t xml:space="preserve"> for evidence of patterns in international relations</w:t>
      </w:r>
      <w:r w:rsidR="00994C85">
        <w:rPr>
          <w:szCs w:val="24"/>
        </w:rPr>
        <w:t>, their interpretations and preoccupations inevitably are shaped by the politics around them. It is possible, therefore, that their theories may not be as universal as they would like to believe.</w:t>
      </w:r>
    </w:p>
    <w:p w:rsidR="00B22B63" w:rsidRDefault="00B22B63" w:rsidP="0055091E">
      <w:pPr>
        <w:rPr>
          <w:szCs w:val="24"/>
        </w:rPr>
      </w:pPr>
    </w:p>
    <w:p w:rsidR="00462EE8" w:rsidRDefault="00690F85" w:rsidP="0055091E">
      <w:pPr>
        <w:rPr>
          <w:szCs w:val="24"/>
        </w:rPr>
      </w:pPr>
      <w:r>
        <w:rPr>
          <w:szCs w:val="24"/>
        </w:rPr>
        <w:t>We are now in the 21</w:t>
      </w:r>
      <w:r w:rsidRPr="00690F85">
        <w:rPr>
          <w:szCs w:val="24"/>
          <w:vertAlign w:val="superscript"/>
        </w:rPr>
        <w:t>st</w:t>
      </w:r>
      <w:r>
        <w:rPr>
          <w:szCs w:val="24"/>
        </w:rPr>
        <w:t xml:space="preserve"> century; both the Cold War and the Post-Cold War period are over. It’s time to ask: do these theories help us understand international relations today? To address that question, we will focus on a world region where events are moving </w:t>
      </w:r>
      <w:proofErr w:type="gramStart"/>
      <w:r>
        <w:rPr>
          <w:szCs w:val="24"/>
        </w:rPr>
        <w:t>quickly</w:t>
      </w:r>
      <w:proofErr w:type="gramEnd"/>
      <w:r>
        <w:rPr>
          <w:szCs w:val="24"/>
        </w:rPr>
        <w:t xml:space="preserve"> and outcomes are hard to predict: the Asia-Pacific.</w:t>
      </w:r>
    </w:p>
    <w:p w:rsidR="0010670A" w:rsidRDefault="0010670A" w:rsidP="0055091E">
      <w:pPr>
        <w:rPr>
          <w:szCs w:val="24"/>
        </w:rPr>
      </w:pPr>
    </w:p>
    <w:p w:rsidR="0010670A" w:rsidRDefault="0010670A" w:rsidP="0055091E">
      <w:pPr>
        <w:rPr>
          <w:szCs w:val="24"/>
        </w:rPr>
      </w:pPr>
      <w:r>
        <w:rPr>
          <w:szCs w:val="24"/>
        </w:rPr>
        <w:t xml:space="preserve">This course has </w:t>
      </w:r>
      <w:r w:rsidRPr="008D48DE">
        <w:rPr>
          <w:b/>
          <w:szCs w:val="24"/>
        </w:rPr>
        <w:t>no prerequisites</w:t>
      </w:r>
      <w:r>
        <w:rPr>
          <w:szCs w:val="24"/>
        </w:rPr>
        <w:t xml:space="preserve">; it does not assume knowledge of IR theory or the Asia-Pacific. </w:t>
      </w:r>
      <w:r w:rsidR="000305F0">
        <w:rPr>
          <w:szCs w:val="24"/>
        </w:rPr>
        <w:t xml:space="preserve">(It has a 300 number because the topic is relatively specific and focused.) </w:t>
      </w:r>
      <w:r>
        <w:rPr>
          <w:szCs w:val="24"/>
        </w:rPr>
        <w:t xml:space="preserve">Any student with an interest in international relations, social theory, and/or Asia is welcome and </w:t>
      </w:r>
      <w:r w:rsidR="008D48DE">
        <w:rPr>
          <w:szCs w:val="24"/>
        </w:rPr>
        <w:t xml:space="preserve">can expect, with effort, to succeed in the class. Typically, students in the class include some with background in IR theory, some with background in Asian Studies, and some with neither. If the person sitting next to you seems to know a lot about one of those topics, never fear: We are </w:t>
      </w:r>
      <w:r w:rsidR="006A7D19">
        <w:rPr>
          <w:szCs w:val="24"/>
        </w:rPr>
        <w:t xml:space="preserve">a team, </w:t>
      </w:r>
      <w:r w:rsidR="008D48DE">
        <w:rPr>
          <w:szCs w:val="24"/>
        </w:rPr>
        <w:t>working through this material together</w:t>
      </w:r>
      <w:r w:rsidR="006A7D19">
        <w:rPr>
          <w:szCs w:val="24"/>
        </w:rPr>
        <w:t>. We’ll start at the beginning and go from there.</w:t>
      </w:r>
    </w:p>
    <w:p w:rsidR="00E95F06" w:rsidRDefault="00E95F06" w:rsidP="0055091E">
      <w:pPr>
        <w:rPr>
          <w:szCs w:val="24"/>
        </w:rPr>
      </w:pPr>
    </w:p>
    <w:p w:rsidR="00D451B8" w:rsidRDefault="00D451B8" w:rsidP="0055091E">
      <w:pPr>
        <w:rPr>
          <w:szCs w:val="24"/>
          <w:u w:val="single"/>
        </w:rPr>
      </w:pPr>
    </w:p>
    <w:p w:rsidR="00D451B8" w:rsidRDefault="00D451B8" w:rsidP="0055091E">
      <w:pPr>
        <w:rPr>
          <w:szCs w:val="24"/>
          <w:u w:val="single"/>
        </w:rPr>
      </w:pPr>
    </w:p>
    <w:p w:rsidR="00690F85" w:rsidRPr="00690F85" w:rsidRDefault="00690F85" w:rsidP="0055091E">
      <w:pPr>
        <w:rPr>
          <w:szCs w:val="24"/>
          <w:u w:val="single"/>
        </w:rPr>
      </w:pPr>
      <w:r>
        <w:rPr>
          <w:szCs w:val="24"/>
          <w:u w:val="single"/>
        </w:rPr>
        <w:lastRenderedPageBreak/>
        <w:t>Learning Outcomes</w:t>
      </w:r>
    </w:p>
    <w:p w:rsidR="008D48DE" w:rsidRDefault="008D48DE">
      <w:pPr>
        <w:rPr>
          <w:szCs w:val="24"/>
        </w:rPr>
      </w:pPr>
    </w:p>
    <w:p w:rsidR="009C404A" w:rsidRDefault="009C404A">
      <w:pPr>
        <w:rPr>
          <w:szCs w:val="24"/>
        </w:rPr>
      </w:pPr>
      <w:r w:rsidRPr="004E375A">
        <w:rPr>
          <w:szCs w:val="24"/>
        </w:rPr>
        <w:t>Political Science 349 will enable you to:</w:t>
      </w:r>
    </w:p>
    <w:p w:rsidR="008D48DE" w:rsidRPr="004E375A" w:rsidRDefault="008D48DE">
      <w:pPr>
        <w:rPr>
          <w:szCs w:val="24"/>
        </w:rPr>
      </w:pPr>
    </w:p>
    <w:p w:rsidR="00A52F0E" w:rsidRPr="004E375A" w:rsidRDefault="00A52F0E" w:rsidP="00A52F0E">
      <w:pPr>
        <w:numPr>
          <w:ilvl w:val="0"/>
          <w:numId w:val="7"/>
        </w:numPr>
        <w:rPr>
          <w:szCs w:val="24"/>
        </w:rPr>
      </w:pPr>
      <w:r w:rsidRPr="004E375A">
        <w:rPr>
          <w:szCs w:val="24"/>
        </w:rPr>
        <w:t xml:space="preserve">Recognize the main actors in the Asia-Pacific </w:t>
      </w:r>
      <w:r w:rsidR="009C404A" w:rsidRPr="004E375A">
        <w:rPr>
          <w:szCs w:val="24"/>
        </w:rPr>
        <w:t xml:space="preserve">region </w:t>
      </w:r>
      <w:r w:rsidRPr="004E375A">
        <w:rPr>
          <w:szCs w:val="24"/>
        </w:rPr>
        <w:t xml:space="preserve">and their respective </w:t>
      </w:r>
      <w:r w:rsidR="009C404A" w:rsidRPr="004E375A">
        <w:rPr>
          <w:szCs w:val="24"/>
        </w:rPr>
        <w:t xml:space="preserve">economic and political </w:t>
      </w:r>
      <w:r w:rsidRPr="004E375A">
        <w:rPr>
          <w:szCs w:val="24"/>
        </w:rPr>
        <w:t xml:space="preserve">interests </w:t>
      </w:r>
      <w:r w:rsidR="009C404A" w:rsidRPr="004E375A">
        <w:rPr>
          <w:szCs w:val="24"/>
        </w:rPr>
        <w:t>and policies</w:t>
      </w:r>
      <w:r w:rsidR="00C601DC" w:rsidRPr="004E375A">
        <w:rPr>
          <w:szCs w:val="24"/>
        </w:rPr>
        <w:t>;</w:t>
      </w:r>
    </w:p>
    <w:p w:rsidR="009C404A" w:rsidRPr="004E375A" w:rsidRDefault="009C404A" w:rsidP="00A52F0E">
      <w:pPr>
        <w:numPr>
          <w:ilvl w:val="0"/>
          <w:numId w:val="7"/>
        </w:numPr>
        <w:rPr>
          <w:szCs w:val="24"/>
        </w:rPr>
      </w:pPr>
      <w:r w:rsidRPr="004E375A">
        <w:rPr>
          <w:szCs w:val="24"/>
        </w:rPr>
        <w:t xml:space="preserve">Identify the important alliances and </w:t>
      </w:r>
      <w:r w:rsidR="00C601DC" w:rsidRPr="004E375A">
        <w:rPr>
          <w:szCs w:val="24"/>
        </w:rPr>
        <w:t>groupings in the region</w:t>
      </w:r>
      <w:r w:rsidRPr="004E375A">
        <w:rPr>
          <w:szCs w:val="24"/>
        </w:rPr>
        <w:t xml:space="preserve"> and understand the logic underlying those relationships</w:t>
      </w:r>
      <w:r w:rsidR="00C601DC" w:rsidRPr="004E375A">
        <w:rPr>
          <w:szCs w:val="24"/>
        </w:rPr>
        <w:t>;</w:t>
      </w:r>
    </w:p>
    <w:p w:rsidR="00DD129A" w:rsidRPr="004E375A" w:rsidRDefault="009C404A" w:rsidP="00A52F0E">
      <w:pPr>
        <w:numPr>
          <w:ilvl w:val="0"/>
          <w:numId w:val="7"/>
        </w:numPr>
        <w:rPr>
          <w:szCs w:val="24"/>
        </w:rPr>
      </w:pPr>
      <w:r w:rsidRPr="004E375A">
        <w:rPr>
          <w:szCs w:val="24"/>
        </w:rPr>
        <w:t>Explain shifts in the relative power</w:t>
      </w:r>
      <w:r w:rsidR="00537C58">
        <w:rPr>
          <w:szCs w:val="24"/>
        </w:rPr>
        <w:t xml:space="preserve"> of Asia-Pacific states </w:t>
      </w:r>
      <w:r w:rsidR="00690F85">
        <w:rPr>
          <w:szCs w:val="24"/>
        </w:rPr>
        <w:t>s</w:t>
      </w:r>
      <w:r w:rsidR="00537C58">
        <w:rPr>
          <w:szCs w:val="24"/>
        </w:rPr>
        <w:t>in</w:t>
      </w:r>
      <w:r w:rsidR="00690F85">
        <w:rPr>
          <w:szCs w:val="24"/>
        </w:rPr>
        <w:t>ce</w:t>
      </w:r>
      <w:r w:rsidR="00537C58">
        <w:rPr>
          <w:szCs w:val="24"/>
        </w:rPr>
        <w:t xml:space="preserve"> the </w:t>
      </w:r>
      <w:r w:rsidR="00690F85">
        <w:rPr>
          <w:szCs w:val="24"/>
        </w:rPr>
        <w:t xml:space="preserve">end of the </w:t>
      </w:r>
      <w:r w:rsidRPr="004E375A">
        <w:rPr>
          <w:szCs w:val="24"/>
        </w:rPr>
        <w:t xml:space="preserve">Cold War </w:t>
      </w:r>
      <w:r w:rsidR="00C601DC" w:rsidRPr="004E375A">
        <w:rPr>
          <w:szCs w:val="24"/>
        </w:rPr>
        <w:t xml:space="preserve">and identify the implications of those shifts; </w:t>
      </w:r>
    </w:p>
    <w:p w:rsidR="009C404A" w:rsidRPr="004E375A" w:rsidRDefault="009C404A" w:rsidP="00A52F0E">
      <w:pPr>
        <w:numPr>
          <w:ilvl w:val="0"/>
          <w:numId w:val="7"/>
        </w:numPr>
        <w:rPr>
          <w:szCs w:val="24"/>
        </w:rPr>
      </w:pPr>
      <w:r w:rsidRPr="004E375A">
        <w:rPr>
          <w:szCs w:val="24"/>
        </w:rPr>
        <w:t>Summarize three schools of thought in international relations theory – Realist, Liberal and Constructivist – and assess their usefulness for explaining the pattern of interstate relationships in the Asia-Pacific region</w:t>
      </w:r>
      <w:r w:rsidR="00C601DC" w:rsidRPr="004E375A">
        <w:rPr>
          <w:szCs w:val="24"/>
        </w:rPr>
        <w:t>.</w:t>
      </w:r>
    </w:p>
    <w:p w:rsidR="008D48DE" w:rsidRDefault="008D48DE" w:rsidP="007F79A6">
      <w:pPr>
        <w:rPr>
          <w:szCs w:val="24"/>
          <w:u w:val="single"/>
        </w:rPr>
      </w:pPr>
    </w:p>
    <w:p w:rsidR="007F79A6" w:rsidRPr="004E375A" w:rsidRDefault="009638E2" w:rsidP="007F79A6">
      <w:pPr>
        <w:rPr>
          <w:szCs w:val="24"/>
          <w:u w:val="single"/>
        </w:rPr>
      </w:pPr>
      <w:r w:rsidRPr="004E375A">
        <w:rPr>
          <w:szCs w:val="24"/>
          <w:u w:val="single"/>
        </w:rPr>
        <w:t>Requirements</w:t>
      </w:r>
    </w:p>
    <w:p w:rsidR="008D48DE" w:rsidRPr="006A7D19" w:rsidRDefault="008D48DE" w:rsidP="008D48DE">
      <w:pPr>
        <w:ind w:left="720"/>
        <w:rPr>
          <w:i/>
          <w:szCs w:val="24"/>
        </w:rPr>
      </w:pPr>
    </w:p>
    <w:p w:rsidR="008D48DE" w:rsidRDefault="007F79A6" w:rsidP="002913BD">
      <w:pPr>
        <w:numPr>
          <w:ilvl w:val="0"/>
          <w:numId w:val="6"/>
        </w:numPr>
        <w:rPr>
          <w:szCs w:val="24"/>
        </w:rPr>
      </w:pPr>
      <w:r w:rsidRPr="004E375A">
        <w:rPr>
          <w:i/>
          <w:szCs w:val="24"/>
        </w:rPr>
        <w:t>Participation:</w:t>
      </w:r>
      <w:r w:rsidR="008D48DE">
        <w:rPr>
          <w:szCs w:val="24"/>
        </w:rPr>
        <w:t xml:space="preserve"> Most class meetings will take the form of a guided </w:t>
      </w:r>
      <w:r w:rsidRPr="004E375A">
        <w:rPr>
          <w:szCs w:val="24"/>
        </w:rPr>
        <w:t>discussion</w:t>
      </w:r>
      <w:r w:rsidR="008D48DE">
        <w:rPr>
          <w:szCs w:val="24"/>
        </w:rPr>
        <w:t xml:space="preserve"> in which we work through readings together to understand individual texts and put them in conversation with one another. For that approach to work, everyone needs </w:t>
      </w:r>
      <w:r w:rsidRPr="004E375A">
        <w:rPr>
          <w:szCs w:val="24"/>
        </w:rPr>
        <w:t xml:space="preserve">to contribute. </w:t>
      </w:r>
      <w:r w:rsidR="00690F85">
        <w:rPr>
          <w:szCs w:val="24"/>
        </w:rPr>
        <w:t>Contributing doesn’t mean having an opinion on every topic; a good question is every bit as valuable as a trenchant observation. A</w:t>
      </w:r>
      <w:r w:rsidRPr="004E375A">
        <w:rPr>
          <w:szCs w:val="24"/>
        </w:rPr>
        <w:t>ttendance is important (since you can't participate if you're not present)</w:t>
      </w:r>
      <w:r w:rsidR="005F2872">
        <w:rPr>
          <w:szCs w:val="24"/>
        </w:rPr>
        <w:t>, as is adherence to the electronic devices policy (below)</w:t>
      </w:r>
      <w:r w:rsidRPr="004E375A">
        <w:rPr>
          <w:szCs w:val="24"/>
        </w:rPr>
        <w:t>.</w:t>
      </w:r>
    </w:p>
    <w:p w:rsidR="002913BD" w:rsidRPr="004E375A" w:rsidRDefault="0055091E" w:rsidP="008D48DE">
      <w:pPr>
        <w:ind w:left="720"/>
        <w:rPr>
          <w:szCs w:val="24"/>
        </w:rPr>
      </w:pPr>
      <w:r w:rsidRPr="004E375A">
        <w:rPr>
          <w:szCs w:val="24"/>
        </w:rPr>
        <w:t xml:space="preserve"> </w:t>
      </w:r>
    </w:p>
    <w:p w:rsidR="00D76A71" w:rsidRDefault="00D76A71" w:rsidP="002913BD">
      <w:pPr>
        <w:numPr>
          <w:ilvl w:val="0"/>
          <w:numId w:val="6"/>
        </w:numPr>
        <w:rPr>
          <w:szCs w:val="24"/>
        </w:rPr>
      </w:pPr>
      <w:r>
        <w:rPr>
          <w:i/>
          <w:szCs w:val="24"/>
        </w:rPr>
        <w:t>Oral Presentation</w:t>
      </w:r>
      <w:r w:rsidR="001E292C">
        <w:rPr>
          <w:i/>
          <w:szCs w:val="24"/>
        </w:rPr>
        <w:t xml:space="preserve"> and Debate</w:t>
      </w:r>
      <w:r w:rsidR="00A077D9">
        <w:rPr>
          <w:i/>
          <w:szCs w:val="24"/>
        </w:rPr>
        <w:t>s</w:t>
      </w:r>
      <w:r>
        <w:rPr>
          <w:i/>
          <w:szCs w:val="24"/>
        </w:rPr>
        <w:t>:</w:t>
      </w:r>
      <w:r>
        <w:rPr>
          <w:szCs w:val="24"/>
        </w:rPr>
        <w:t xml:space="preserve"> </w:t>
      </w:r>
      <w:r w:rsidR="00147757">
        <w:rPr>
          <w:szCs w:val="24"/>
        </w:rPr>
        <w:t xml:space="preserve">Each student will participate in a group presentation on </w:t>
      </w:r>
      <w:r w:rsidR="001E292C">
        <w:rPr>
          <w:szCs w:val="24"/>
        </w:rPr>
        <w:t>January 31</w:t>
      </w:r>
      <w:r w:rsidR="00A077D9">
        <w:rPr>
          <w:szCs w:val="24"/>
        </w:rPr>
        <w:t xml:space="preserve"> as well as at least one debate (the details of the debate format will depend on the number of students enrolled).</w:t>
      </w:r>
      <w:r w:rsidR="00147757">
        <w:rPr>
          <w:szCs w:val="24"/>
        </w:rPr>
        <w:t xml:space="preserve"> A</w:t>
      </w:r>
      <w:r w:rsidR="001E292C">
        <w:rPr>
          <w:szCs w:val="24"/>
        </w:rPr>
        <w:t xml:space="preserve">ll students will </w:t>
      </w:r>
      <w:r w:rsidR="00147757">
        <w:rPr>
          <w:szCs w:val="24"/>
        </w:rPr>
        <w:t xml:space="preserve">help to plan the arguments for </w:t>
      </w:r>
      <w:r w:rsidR="008D48DE">
        <w:rPr>
          <w:szCs w:val="24"/>
        </w:rPr>
        <w:t xml:space="preserve">the </w:t>
      </w:r>
      <w:r w:rsidR="00147757">
        <w:rPr>
          <w:szCs w:val="24"/>
        </w:rPr>
        <w:t>debate</w:t>
      </w:r>
      <w:r w:rsidR="008D48DE">
        <w:rPr>
          <w:szCs w:val="24"/>
        </w:rPr>
        <w:t>s</w:t>
      </w:r>
      <w:r w:rsidR="00147757">
        <w:rPr>
          <w:szCs w:val="24"/>
        </w:rPr>
        <w:t xml:space="preserve">; each student will participate as a speaker in at least </w:t>
      </w:r>
      <w:r w:rsidR="00C72504">
        <w:rPr>
          <w:szCs w:val="24"/>
        </w:rPr>
        <w:t xml:space="preserve">one </w:t>
      </w:r>
      <w:r w:rsidR="001E292C">
        <w:rPr>
          <w:szCs w:val="24"/>
        </w:rPr>
        <w:t>debate</w:t>
      </w:r>
      <w:r w:rsidR="00147757">
        <w:rPr>
          <w:szCs w:val="24"/>
        </w:rPr>
        <w:t>.</w:t>
      </w:r>
    </w:p>
    <w:p w:rsidR="008D48DE" w:rsidRPr="008D48DE" w:rsidRDefault="008D48DE" w:rsidP="008D48DE">
      <w:pPr>
        <w:pStyle w:val="ListParagraph"/>
      </w:pPr>
    </w:p>
    <w:p w:rsidR="00A077D9" w:rsidRDefault="00992E3F" w:rsidP="006A3498">
      <w:pPr>
        <w:pStyle w:val="ListParagraph"/>
        <w:numPr>
          <w:ilvl w:val="0"/>
          <w:numId w:val="9"/>
        </w:numPr>
      </w:pPr>
      <w:r w:rsidRPr="006A3498">
        <w:rPr>
          <w:i/>
          <w:szCs w:val="24"/>
        </w:rPr>
        <w:t>Reading Response Essay</w:t>
      </w:r>
      <w:r w:rsidR="00A077D9">
        <w:rPr>
          <w:i/>
          <w:szCs w:val="24"/>
        </w:rPr>
        <w:t>s</w:t>
      </w:r>
      <w:r w:rsidRPr="006A3498">
        <w:rPr>
          <w:i/>
          <w:szCs w:val="24"/>
        </w:rPr>
        <w:t>:</w:t>
      </w:r>
      <w:r w:rsidRPr="006A3498">
        <w:rPr>
          <w:szCs w:val="24"/>
        </w:rPr>
        <w:t xml:space="preserve"> </w:t>
      </w:r>
      <w:r w:rsidR="006A3498">
        <w:t xml:space="preserve">You will write </w:t>
      </w:r>
      <w:r w:rsidR="00A077D9">
        <w:t xml:space="preserve">two </w:t>
      </w:r>
      <w:r w:rsidR="006A3498">
        <w:t xml:space="preserve">short (3-4 page) essay, </w:t>
      </w:r>
      <w:r w:rsidR="006A3498" w:rsidRPr="000305F0">
        <w:t>for which you must hand in</w:t>
      </w:r>
      <w:r w:rsidR="006A3498" w:rsidRPr="006A3498">
        <w:rPr>
          <w:i/>
        </w:rPr>
        <w:t xml:space="preserve"> </w:t>
      </w:r>
      <w:r w:rsidR="006A3498" w:rsidRPr="006A3498">
        <w:rPr>
          <w:b/>
          <w:i/>
        </w:rPr>
        <w:t>two versions</w:t>
      </w:r>
      <w:r w:rsidR="008D48DE">
        <w:t>, a draft</w:t>
      </w:r>
      <w:r w:rsidR="006A3498">
        <w:t xml:space="preserve"> and a </w:t>
      </w:r>
      <w:r w:rsidR="00A077D9">
        <w:t xml:space="preserve">revised </w:t>
      </w:r>
      <w:r w:rsidR="006A3498">
        <w:t xml:space="preserve">version due a week later. </w:t>
      </w:r>
      <w:r w:rsidR="00A077D9">
        <w:t>T</w:t>
      </w:r>
      <w:r w:rsidR="00147757">
        <w:t>he due dates</w:t>
      </w:r>
      <w:r w:rsidR="00A077D9">
        <w:t xml:space="preserve"> are optional, to be selected from this list</w:t>
      </w:r>
      <w:r w:rsidR="00147757">
        <w:t xml:space="preserve">: </w:t>
      </w:r>
    </w:p>
    <w:p w:rsidR="00A077D9" w:rsidRDefault="00A077D9" w:rsidP="00A077D9">
      <w:pPr>
        <w:pStyle w:val="ListParagraph"/>
        <w:ind w:left="1440"/>
        <w:rPr>
          <w:u w:val="single"/>
        </w:rPr>
      </w:pPr>
    </w:p>
    <w:p w:rsidR="00A077D9" w:rsidRPr="006A7D19" w:rsidRDefault="00A077D9" w:rsidP="00A077D9">
      <w:pPr>
        <w:pStyle w:val="ListParagraph"/>
        <w:rPr>
          <w:b/>
          <w:u w:val="single"/>
        </w:rPr>
      </w:pPr>
      <w:r w:rsidRPr="006A7D19">
        <w:rPr>
          <w:b/>
          <w:u w:val="single"/>
        </w:rPr>
        <w:t>Essay 1</w:t>
      </w:r>
      <w:r w:rsidRPr="006A7D19">
        <w:rPr>
          <w:b/>
          <w:u w:val="single"/>
        </w:rPr>
        <w:tab/>
      </w:r>
      <w:r w:rsidRPr="006A7D19">
        <w:rPr>
          <w:b/>
          <w:u w:val="single"/>
        </w:rPr>
        <w:tab/>
      </w:r>
      <w:r w:rsidRPr="006A7D19">
        <w:rPr>
          <w:b/>
          <w:u w:val="single"/>
        </w:rPr>
        <w:tab/>
      </w:r>
      <w:r w:rsidRPr="006A7D19">
        <w:rPr>
          <w:b/>
          <w:u w:val="single"/>
        </w:rPr>
        <w:tab/>
        <w:t>Essay 2</w:t>
      </w:r>
      <w:r w:rsidR="00BA210C" w:rsidRPr="006A7D19">
        <w:rPr>
          <w:b/>
          <w:u w:val="single"/>
        </w:rPr>
        <w:t xml:space="preserve">  </w:t>
      </w:r>
    </w:p>
    <w:p w:rsidR="00A077D9" w:rsidRDefault="00A077D9" w:rsidP="00A077D9">
      <w:pPr>
        <w:pStyle w:val="ListParagraph"/>
      </w:pPr>
      <w:r>
        <w:t>Option 1: draft 2/5, revised 2/12</w:t>
      </w:r>
      <w:r>
        <w:tab/>
        <w:t>Option 1:</w:t>
      </w:r>
      <w:r w:rsidR="00BA210C">
        <w:t xml:space="preserve"> draft 3/12, revised 3/19</w:t>
      </w:r>
    </w:p>
    <w:p w:rsidR="00584DA6" w:rsidRDefault="00584DA6" w:rsidP="00A077D9">
      <w:pPr>
        <w:pStyle w:val="ListParagraph"/>
      </w:pPr>
      <w:r>
        <w:t>Option 2: draft 2/7</w:t>
      </w:r>
      <w:r w:rsidR="006A7D19">
        <w:t>, revised 2/14</w:t>
      </w:r>
      <w:r>
        <w:tab/>
        <w:t>Option 2:</w:t>
      </w:r>
      <w:r w:rsidR="007B4D74">
        <w:t xml:space="preserve"> draft 3/14</w:t>
      </w:r>
      <w:r w:rsidR="00A874C0">
        <w:t>, revised 3/</w:t>
      </w:r>
      <w:r w:rsidR="007B4D74">
        <w:t>21</w:t>
      </w:r>
    </w:p>
    <w:p w:rsidR="00A077D9" w:rsidRDefault="00584DA6" w:rsidP="00A077D9">
      <w:pPr>
        <w:pStyle w:val="ListParagraph"/>
      </w:pPr>
      <w:r>
        <w:t>Option 3</w:t>
      </w:r>
      <w:r w:rsidR="00A077D9">
        <w:t>: d</w:t>
      </w:r>
      <w:r>
        <w:t>raft 2/12, revised 2/19</w:t>
      </w:r>
      <w:r>
        <w:tab/>
        <w:t>Option 3</w:t>
      </w:r>
      <w:r w:rsidR="00A077D9">
        <w:t>:</w:t>
      </w:r>
      <w:r w:rsidR="006A7D19">
        <w:t xml:space="preserve"> draft 3/19, revised 3</w:t>
      </w:r>
      <w:r w:rsidR="007B4D74">
        <w:t>/26</w:t>
      </w:r>
    </w:p>
    <w:p w:rsidR="00A077D9" w:rsidRDefault="00584DA6" w:rsidP="00A077D9">
      <w:pPr>
        <w:pStyle w:val="ListParagraph"/>
      </w:pPr>
      <w:r>
        <w:t>Option 4</w:t>
      </w:r>
      <w:r w:rsidR="00A077D9">
        <w:t>: d</w:t>
      </w:r>
      <w:r>
        <w:t>raft 2/14, revised 2/21</w:t>
      </w:r>
      <w:r>
        <w:tab/>
        <w:t>Option 4</w:t>
      </w:r>
      <w:r w:rsidR="00A077D9">
        <w:t>:</w:t>
      </w:r>
      <w:r w:rsidR="007B4D74">
        <w:t xml:space="preserve"> draft 3/21, revised 3/28</w:t>
      </w:r>
    </w:p>
    <w:p w:rsidR="00A077D9" w:rsidRDefault="00A077D9" w:rsidP="00A077D9"/>
    <w:p w:rsidR="006A3498" w:rsidRDefault="008D48DE" w:rsidP="00A077D9">
      <w:pPr>
        <w:ind w:left="720"/>
      </w:pPr>
      <w:r>
        <w:t>Each essay should make an argument</w:t>
      </w:r>
      <w:r w:rsidR="006A3498">
        <w:t xml:space="preserve"> using information from the </w:t>
      </w:r>
      <w:r w:rsidRPr="008D48DE">
        <w:rPr>
          <w:b/>
        </w:rPr>
        <w:t xml:space="preserve">texts </w:t>
      </w:r>
      <w:r w:rsidR="006A3498" w:rsidRPr="008D48DE">
        <w:rPr>
          <w:b/>
        </w:rPr>
        <w:t xml:space="preserve">assigned </w:t>
      </w:r>
      <w:r w:rsidRPr="008D48DE">
        <w:rPr>
          <w:b/>
        </w:rPr>
        <w:t>for the day the draft is due</w:t>
      </w:r>
      <w:r>
        <w:t xml:space="preserve"> </w:t>
      </w:r>
      <w:r w:rsidR="006A3498">
        <w:t xml:space="preserve">as well as ideas from the class discussion. You should incorporate readings from earlier in the course as well as the assigned readings for your topic, but you do not need to do additional research. My expectations for the </w:t>
      </w:r>
      <w:r w:rsidR="00A077D9">
        <w:t xml:space="preserve">revised </w:t>
      </w:r>
      <w:r w:rsidR="006A3498">
        <w:t>version of the essay are:</w:t>
      </w:r>
    </w:p>
    <w:p w:rsidR="008D48DE" w:rsidRDefault="008D48DE" w:rsidP="00A077D9">
      <w:pPr>
        <w:ind w:left="720"/>
      </w:pPr>
    </w:p>
    <w:p w:rsidR="006A3498" w:rsidRDefault="006A3498" w:rsidP="006A3498">
      <w:pPr>
        <w:widowControl w:val="0"/>
        <w:numPr>
          <w:ilvl w:val="0"/>
          <w:numId w:val="9"/>
        </w:numPr>
        <w:ind w:left="1080"/>
      </w:pPr>
      <w:r>
        <w:lastRenderedPageBreak/>
        <w:t xml:space="preserve">A “D” paper will summarize the readings. </w:t>
      </w:r>
    </w:p>
    <w:p w:rsidR="006A3498" w:rsidRDefault="006A3498" w:rsidP="006A3498">
      <w:pPr>
        <w:widowControl w:val="0"/>
        <w:numPr>
          <w:ilvl w:val="0"/>
          <w:numId w:val="9"/>
        </w:numPr>
        <w:ind w:left="1080"/>
      </w:pPr>
      <w:r>
        <w:t>A “C” paper will summarize the readings</w:t>
      </w:r>
      <w:r w:rsidR="00DD18B8">
        <w:t>,</w:t>
      </w:r>
      <w:r>
        <w:t xml:space="preserve"> note commonalities and contrast</w:t>
      </w:r>
      <w:r w:rsidR="00DD18B8">
        <w:t>s</w:t>
      </w:r>
      <w:r>
        <w:t xml:space="preserve">. </w:t>
      </w:r>
    </w:p>
    <w:p w:rsidR="006A3498" w:rsidRDefault="006A3498" w:rsidP="006A3498">
      <w:pPr>
        <w:widowControl w:val="0"/>
        <w:numPr>
          <w:ilvl w:val="0"/>
          <w:numId w:val="9"/>
        </w:numPr>
        <w:ind w:left="1080"/>
      </w:pPr>
      <w:r>
        <w:t xml:space="preserve">A “B” paper will synthesize the readings and class discussion to make an original argument that places their findings in the context of Asia-Pacific relations. </w:t>
      </w:r>
    </w:p>
    <w:p w:rsidR="006A3498" w:rsidRDefault="006A3498" w:rsidP="006A3498">
      <w:pPr>
        <w:widowControl w:val="0"/>
        <w:numPr>
          <w:ilvl w:val="0"/>
          <w:numId w:val="9"/>
        </w:numPr>
        <w:ind w:left="1080"/>
      </w:pPr>
      <w:r>
        <w:t>An “A” paper will synthesize the readings and class discussion, make an argument that places them in context</w:t>
      </w:r>
      <w:r w:rsidR="00DD18B8">
        <w:t>,</w:t>
      </w:r>
      <w:r>
        <w:t xml:space="preserve"> and extend the argument beyond the assigned readings to make an </w:t>
      </w:r>
      <w:r w:rsidR="00DD18B8">
        <w:t xml:space="preserve">original </w:t>
      </w:r>
      <w:r>
        <w:t>observation.</w:t>
      </w:r>
    </w:p>
    <w:p w:rsidR="006A3498" w:rsidRDefault="006A3498" w:rsidP="00D76A71">
      <w:pPr>
        <w:ind w:left="360" w:firstLine="360"/>
      </w:pPr>
      <w:r>
        <w:t>If you do not turn in the draft, the highest grade you can receive on the essay is C.</w:t>
      </w:r>
    </w:p>
    <w:p w:rsidR="008D48DE" w:rsidRDefault="008D48DE" w:rsidP="00D76A71">
      <w:pPr>
        <w:ind w:left="360" w:firstLine="360"/>
      </w:pPr>
    </w:p>
    <w:p w:rsidR="00CD39BF" w:rsidRDefault="006A3498" w:rsidP="002913BD">
      <w:pPr>
        <w:numPr>
          <w:ilvl w:val="0"/>
          <w:numId w:val="6"/>
        </w:numPr>
        <w:rPr>
          <w:szCs w:val="24"/>
        </w:rPr>
      </w:pPr>
      <w:r>
        <w:rPr>
          <w:i/>
          <w:szCs w:val="24"/>
        </w:rPr>
        <w:t>Policy Memo</w:t>
      </w:r>
      <w:r w:rsidR="007F79A6" w:rsidRPr="004E375A">
        <w:rPr>
          <w:i/>
          <w:szCs w:val="24"/>
        </w:rPr>
        <w:t>:</w:t>
      </w:r>
      <w:r w:rsidR="007F79A6" w:rsidRPr="004E375A">
        <w:rPr>
          <w:szCs w:val="24"/>
        </w:rPr>
        <w:t xml:space="preserve"> </w:t>
      </w:r>
      <w:r w:rsidR="00980599" w:rsidRPr="004E375A">
        <w:rPr>
          <w:szCs w:val="24"/>
        </w:rPr>
        <w:t>You will recei</w:t>
      </w:r>
      <w:r>
        <w:rPr>
          <w:szCs w:val="24"/>
        </w:rPr>
        <w:t>ve a detailed description of this assignment</w:t>
      </w:r>
      <w:r w:rsidR="00980599" w:rsidRPr="004E375A">
        <w:rPr>
          <w:szCs w:val="24"/>
        </w:rPr>
        <w:t xml:space="preserve"> two weeks before </w:t>
      </w:r>
      <w:r w:rsidR="0048019C">
        <w:rPr>
          <w:szCs w:val="24"/>
        </w:rPr>
        <w:t xml:space="preserve">the due date, which is April </w:t>
      </w:r>
      <w:r w:rsidR="00002A03">
        <w:rPr>
          <w:szCs w:val="24"/>
        </w:rPr>
        <w:t>30</w:t>
      </w:r>
      <w:r w:rsidR="0048019C">
        <w:rPr>
          <w:szCs w:val="24"/>
        </w:rPr>
        <w:t>.</w:t>
      </w:r>
    </w:p>
    <w:p w:rsidR="008D48DE" w:rsidRDefault="008D48DE" w:rsidP="008D48DE">
      <w:pPr>
        <w:ind w:left="720"/>
        <w:rPr>
          <w:szCs w:val="24"/>
        </w:rPr>
      </w:pPr>
    </w:p>
    <w:p w:rsidR="00A077D9" w:rsidRDefault="00A077D9" w:rsidP="00A077D9">
      <w:pPr>
        <w:numPr>
          <w:ilvl w:val="0"/>
          <w:numId w:val="6"/>
        </w:numPr>
        <w:ind w:left="1440" w:hanging="1080"/>
        <w:rPr>
          <w:szCs w:val="24"/>
        </w:rPr>
      </w:pPr>
      <w:r>
        <w:rPr>
          <w:i/>
          <w:szCs w:val="24"/>
        </w:rPr>
        <w:t>Final Exam:</w:t>
      </w:r>
      <w:r>
        <w:rPr>
          <w:szCs w:val="24"/>
        </w:rPr>
        <w:t xml:space="preserve"> There will be a </w:t>
      </w:r>
      <w:r w:rsidR="0048019C">
        <w:rPr>
          <w:szCs w:val="24"/>
        </w:rPr>
        <w:t>self-schedule</w:t>
      </w:r>
      <w:r w:rsidR="008D48DE">
        <w:rPr>
          <w:szCs w:val="24"/>
        </w:rPr>
        <w:t>d</w:t>
      </w:r>
      <w:r w:rsidR="0048019C">
        <w:rPr>
          <w:szCs w:val="24"/>
        </w:rPr>
        <w:t xml:space="preserve"> final examination.</w:t>
      </w:r>
    </w:p>
    <w:p w:rsidR="0048019C" w:rsidRPr="004E375A" w:rsidRDefault="0048019C" w:rsidP="0048019C">
      <w:pPr>
        <w:ind w:left="1440"/>
        <w:rPr>
          <w:szCs w:val="24"/>
        </w:rPr>
      </w:pPr>
    </w:p>
    <w:p w:rsidR="007F79A6" w:rsidRPr="004E375A" w:rsidRDefault="00980599" w:rsidP="007F79A6">
      <w:pPr>
        <w:rPr>
          <w:szCs w:val="24"/>
        </w:rPr>
      </w:pPr>
      <w:r w:rsidRPr="004E375A">
        <w:rPr>
          <w:szCs w:val="24"/>
          <w:u w:val="single"/>
        </w:rPr>
        <w:t xml:space="preserve">Assessment </w:t>
      </w:r>
    </w:p>
    <w:p w:rsidR="008D48DE" w:rsidRDefault="008D48DE" w:rsidP="007F79A6">
      <w:pPr>
        <w:ind w:firstLine="720"/>
        <w:rPr>
          <w:szCs w:val="24"/>
        </w:rPr>
      </w:pPr>
    </w:p>
    <w:p w:rsidR="007F79A6" w:rsidRPr="004E375A" w:rsidRDefault="007F79A6" w:rsidP="007F79A6">
      <w:pPr>
        <w:ind w:firstLine="720"/>
        <w:rPr>
          <w:szCs w:val="24"/>
        </w:rPr>
      </w:pPr>
      <w:r w:rsidRPr="004E375A">
        <w:rPr>
          <w:szCs w:val="24"/>
        </w:rPr>
        <w:t>Participation</w:t>
      </w:r>
      <w:r w:rsidR="001D6F5A" w:rsidRPr="004E375A">
        <w:rPr>
          <w:szCs w:val="24"/>
        </w:rPr>
        <w:tab/>
      </w:r>
      <w:r w:rsidR="001D6F5A" w:rsidRPr="004E375A">
        <w:rPr>
          <w:szCs w:val="24"/>
        </w:rPr>
        <w:tab/>
      </w:r>
      <w:r w:rsidR="001D6F5A" w:rsidRPr="004E375A">
        <w:rPr>
          <w:szCs w:val="24"/>
        </w:rPr>
        <w:tab/>
      </w:r>
      <w:r w:rsidR="00CD39BF" w:rsidRPr="004E375A">
        <w:rPr>
          <w:szCs w:val="24"/>
        </w:rPr>
        <w:tab/>
      </w:r>
      <w:proofErr w:type="gramStart"/>
      <w:r w:rsidR="00CD39BF" w:rsidRPr="004E375A">
        <w:rPr>
          <w:szCs w:val="24"/>
        </w:rPr>
        <w:tab/>
      </w:r>
      <w:r w:rsidR="00455D93">
        <w:rPr>
          <w:szCs w:val="24"/>
        </w:rPr>
        <w:t xml:space="preserve">  5</w:t>
      </w:r>
      <w:proofErr w:type="gramEnd"/>
      <w:r w:rsidRPr="004E375A">
        <w:rPr>
          <w:szCs w:val="24"/>
        </w:rPr>
        <w:t>%</w:t>
      </w:r>
      <w:r w:rsidRPr="004E375A">
        <w:rPr>
          <w:szCs w:val="24"/>
        </w:rPr>
        <w:tab/>
      </w:r>
      <w:r w:rsidRPr="004E375A">
        <w:rPr>
          <w:szCs w:val="24"/>
        </w:rPr>
        <w:tab/>
        <w:t>94-100 = A</w:t>
      </w:r>
    </w:p>
    <w:p w:rsidR="003009CD" w:rsidRDefault="00D76A71" w:rsidP="007F79A6">
      <w:pPr>
        <w:ind w:firstLine="720"/>
        <w:rPr>
          <w:szCs w:val="24"/>
        </w:rPr>
      </w:pPr>
      <w:r>
        <w:rPr>
          <w:szCs w:val="24"/>
        </w:rPr>
        <w:t>Oral Presentation</w:t>
      </w:r>
      <w:r>
        <w:rPr>
          <w:szCs w:val="24"/>
        </w:rPr>
        <w:tab/>
      </w:r>
      <w:r>
        <w:rPr>
          <w:szCs w:val="24"/>
        </w:rPr>
        <w:tab/>
      </w:r>
      <w:r>
        <w:rPr>
          <w:szCs w:val="24"/>
        </w:rPr>
        <w:tab/>
      </w:r>
      <w:r>
        <w:rPr>
          <w:szCs w:val="24"/>
        </w:rPr>
        <w:tab/>
        <w:t>10</w:t>
      </w:r>
      <w:r w:rsidR="006A3498">
        <w:rPr>
          <w:szCs w:val="24"/>
        </w:rPr>
        <w:t>%</w:t>
      </w:r>
      <w:r w:rsidR="006A3498">
        <w:rPr>
          <w:szCs w:val="24"/>
        </w:rPr>
        <w:tab/>
      </w:r>
      <w:r w:rsidR="006A3498">
        <w:rPr>
          <w:szCs w:val="24"/>
        </w:rPr>
        <w:tab/>
      </w:r>
      <w:r w:rsidR="003009CD" w:rsidRPr="004E375A">
        <w:rPr>
          <w:szCs w:val="24"/>
        </w:rPr>
        <w:t>90-93 = A-</w:t>
      </w:r>
    </w:p>
    <w:p w:rsidR="001E292C" w:rsidRDefault="001E292C" w:rsidP="007F79A6">
      <w:pPr>
        <w:ind w:firstLine="720"/>
        <w:rPr>
          <w:szCs w:val="24"/>
        </w:rPr>
      </w:pPr>
      <w:r>
        <w:rPr>
          <w:szCs w:val="24"/>
        </w:rPr>
        <w:t>Debate</w:t>
      </w:r>
      <w:r>
        <w:rPr>
          <w:szCs w:val="24"/>
        </w:rPr>
        <w:tab/>
      </w:r>
      <w:r w:rsidR="00973ECF">
        <w:rPr>
          <w:szCs w:val="24"/>
        </w:rPr>
        <w:t>(each student does one)</w:t>
      </w:r>
      <w:r w:rsidR="003E4CC8">
        <w:rPr>
          <w:szCs w:val="24"/>
        </w:rPr>
        <w:tab/>
      </w:r>
      <w:r w:rsidR="003E4CC8">
        <w:rPr>
          <w:szCs w:val="24"/>
        </w:rPr>
        <w:tab/>
        <w:t>15</w:t>
      </w:r>
      <w:r>
        <w:rPr>
          <w:szCs w:val="24"/>
        </w:rPr>
        <w:t>%</w:t>
      </w:r>
      <w:r>
        <w:rPr>
          <w:szCs w:val="24"/>
        </w:rPr>
        <w:tab/>
      </w:r>
      <w:r>
        <w:rPr>
          <w:szCs w:val="24"/>
        </w:rPr>
        <w:tab/>
      </w:r>
      <w:r w:rsidRPr="004E375A">
        <w:rPr>
          <w:szCs w:val="24"/>
        </w:rPr>
        <w:t>87-89 = B+</w:t>
      </w:r>
    </w:p>
    <w:p w:rsidR="006A3498" w:rsidRDefault="006A3498" w:rsidP="007F79A6">
      <w:pPr>
        <w:ind w:firstLine="720"/>
        <w:rPr>
          <w:szCs w:val="24"/>
        </w:rPr>
      </w:pPr>
      <w:r>
        <w:rPr>
          <w:szCs w:val="24"/>
        </w:rPr>
        <w:t>Reading Response Essay</w:t>
      </w:r>
      <w:r w:rsidR="003A55F1">
        <w:rPr>
          <w:szCs w:val="24"/>
        </w:rPr>
        <w:t>s (2)</w:t>
      </w:r>
      <w:r>
        <w:rPr>
          <w:szCs w:val="24"/>
        </w:rPr>
        <w:tab/>
      </w:r>
      <w:r>
        <w:rPr>
          <w:szCs w:val="24"/>
        </w:rPr>
        <w:tab/>
      </w:r>
      <w:r>
        <w:rPr>
          <w:szCs w:val="24"/>
        </w:rPr>
        <w:tab/>
      </w:r>
      <w:r w:rsidR="003E4CC8">
        <w:rPr>
          <w:szCs w:val="24"/>
        </w:rPr>
        <w:t>20</w:t>
      </w:r>
      <w:r>
        <w:rPr>
          <w:szCs w:val="24"/>
        </w:rPr>
        <w:t>%</w:t>
      </w:r>
      <w:r>
        <w:rPr>
          <w:szCs w:val="24"/>
        </w:rPr>
        <w:tab/>
      </w:r>
      <w:r>
        <w:rPr>
          <w:szCs w:val="24"/>
        </w:rPr>
        <w:tab/>
      </w:r>
      <w:r w:rsidR="001E292C" w:rsidRPr="004E375A">
        <w:rPr>
          <w:szCs w:val="24"/>
        </w:rPr>
        <w:t>84-86 = B</w:t>
      </w:r>
      <w:r w:rsidR="008D48DE">
        <w:rPr>
          <w:szCs w:val="24"/>
        </w:rPr>
        <w:t xml:space="preserve"> </w:t>
      </w:r>
    </w:p>
    <w:p w:rsidR="00CD39BF" w:rsidRPr="004E375A" w:rsidRDefault="006A3498" w:rsidP="007F79A6">
      <w:pPr>
        <w:ind w:firstLine="720"/>
        <w:rPr>
          <w:b/>
          <w:szCs w:val="24"/>
        </w:rPr>
      </w:pPr>
      <w:r>
        <w:rPr>
          <w:szCs w:val="24"/>
        </w:rPr>
        <w:t>Policy Memo</w:t>
      </w:r>
      <w:r w:rsidR="00CD39BF" w:rsidRPr="004E375A">
        <w:rPr>
          <w:szCs w:val="24"/>
        </w:rPr>
        <w:tab/>
      </w:r>
      <w:r w:rsidR="00CD39BF" w:rsidRPr="004E375A">
        <w:rPr>
          <w:szCs w:val="24"/>
        </w:rPr>
        <w:tab/>
      </w:r>
      <w:r w:rsidR="00CD39BF" w:rsidRPr="004E375A">
        <w:rPr>
          <w:szCs w:val="24"/>
        </w:rPr>
        <w:tab/>
      </w:r>
      <w:r w:rsidR="00CD39BF" w:rsidRPr="004E375A">
        <w:rPr>
          <w:szCs w:val="24"/>
        </w:rPr>
        <w:tab/>
      </w:r>
      <w:r w:rsidR="00CD39BF" w:rsidRPr="004E375A">
        <w:rPr>
          <w:szCs w:val="24"/>
        </w:rPr>
        <w:tab/>
      </w:r>
      <w:r w:rsidR="003E4CC8">
        <w:rPr>
          <w:szCs w:val="24"/>
        </w:rPr>
        <w:t>20</w:t>
      </w:r>
      <w:r w:rsidR="00CD39BF" w:rsidRPr="004E375A">
        <w:rPr>
          <w:szCs w:val="24"/>
        </w:rPr>
        <w:t>%</w:t>
      </w:r>
      <w:r w:rsidR="00CD39BF" w:rsidRPr="004E375A">
        <w:rPr>
          <w:szCs w:val="24"/>
        </w:rPr>
        <w:tab/>
      </w:r>
      <w:r w:rsidR="008D48DE">
        <w:rPr>
          <w:szCs w:val="24"/>
        </w:rPr>
        <w:tab/>
        <w:t>80-83 = B-, etc.</w:t>
      </w:r>
      <w:r w:rsidR="00CD39BF" w:rsidRPr="004E375A">
        <w:rPr>
          <w:szCs w:val="24"/>
        </w:rPr>
        <w:tab/>
      </w:r>
    </w:p>
    <w:p w:rsidR="007F79A6" w:rsidRPr="004E375A" w:rsidRDefault="007F79A6" w:rsidP="007F79A6">
      <w:pPr>
        <w:ind w:firstLine="720"/>
        <w:rPr>
          <w:szCs w:val="24"/>
        </w:rPr>
      </w:pPr>
      <w:r w:rsidRPr="004E375A">
        <w:rPr>
          <w:szCs w:val="24"/>
        </w:rPr>
        <w:t>Final Exam</w:t>
      </w:r>
      <w:r w:rsidR="009C21DD" w:rsidRPr="004E375A">
        <w:rPr>
          <w:szCs w:val="24"/>
        </w:rPr>
        <w:tab/>
      </w:r>
      <w:r w:rsidRPr="004E375A">
        <w:rPr>
          <w:szCs w:val="24"/>
        </w:rPr>
        <w:tab/>
      </w:r>
      <w:r w:rsidR="0055091E" w:rsidRPr="004E375A">
        <w:rPr>
          <w:szCs w:val="24"/>
        </w:rPr>
        <w:tab/>
      </w:r>
      <w:r w:rsidR="0055091E" w:rsidRPr="004E375A">
        <w:rPr>
          <w:szCs w:val="24"/>
        </w:rPr>
        <w:tab/>
      </w:r>
      <w:r w:rsidR="0055091E" w:rsidRPr="004E375A">
        <w:rPr>
          <w:szCs w:val="24"/>
        </w:rPr>
        <w:tab/>
      </w:r>
      <w:r w:rsidR="003E4CC8">
        <w:rPr>
          <w:szCs w:val="24"/>
        </w:rPr>
        <w:t>30</w:t>
      </w:r>
      <w:r w:rsidRPr="004E375A">
        <w:rPr>
          <w:szCs w:val="24"/>
        </w:rPr>
        <w:t>%</w:t>
      </w:r>
      <w:r w:rsidRPr="004E375A">
        <w:rPr>
          <w:szCs w:val="24"/>
        </w:rPr>
        <w:tab/>
      </w:r>
      <w:r w:rsidRPr="004E375A">
        <w:rPr>
          <w:szCs w:val="24"/>
        </w:rPr>
        <w:tab/>
      </w:r>
    </w:p>
    <w:p w:rsidR="008D48DE" w:rsidRDefault="008D48DE" w:rsidP="007F79A6">
      <w:pPr>
        <w:rPr>
          <w:szCs w:val="24"/>
        </w:rPr>
      </w:pPr>
    </w:p>
    <w:p w:rsidR="007F79A6" w:rsidRPr="004E375A" w:rsidRDefault="007F79A6" w:rsidP="007F79A6">
      <w:pPr>
        <w:rPr>
          <w:szCs w:val="24"/>
        </w:rPr>
      </w:pPr>
      <w:r w:rsidRPr="004E375A">
        <w:rPr>
          <w:szCs w:val="24"/>
        </w:rPr>
        <w:t>Anyth</w:t>
      </w:r>
      <w:r w:rsidR="00F97E7A" w:rsidRPr="004E375A">
        <w:rPr>
          <w:szCs w:val="24"/>
        </w:rPr>
        <w:t>ing you hand in is pledged work, b</w:t>
      </w:r>
      <w:r w:rsidRPr="004E375A">
        <w:rPr>
          <w:szCs w:val="24"/>
        </w:rPr>
        <w:t>ut as a reminder of the hon</w:t>
      </w:r>
      <w:r w:rsidR="001E13F5" w:rsidRPr="004E375A">
        <w:rPr>
          <w:szCs w:val="24"/>
        </w:rPr>
        <w:t>or code’</w:t>
      </w:r>
      <w:r w:rsidRPr="004E375A">
        <w:rPr>
          <w:szCs w:val="24"/>
        </w:rPr>
        <w:t xml:space="preserve">s importance, </w:t>
      </w:r>
      <w:r w:rsidR="002913BD" w:rsidRPr="004E375A">
        <w:rPr>
          <w:szCs w:val="24"/>
        </w:rPr>
        <w:t xml:space="preserve">please write it out </w:t>
      </w:r>
      <w:r w:rsidRPr="004E375A">
        <w:rPr>
          <w:szCs w:val="24"/>
        </w:rPr>
        <w:t>on the cover sheet of any work you hand in. (</w:t>
      </w:r>
      <w:r w:rsidR="001E13F5" w:rsidRPr="004E375A">
        <w:rPr>
          <w:szCs w:val="24"/>
        </w:rPr>
        <w:t>“</w:t>
      </w:r>
      <w:r w:rsidRPr="004E375A">
        <w:rPr>
          <w:szCs w:val="24"/>
        </w:rPr>
        <w:t>On my honor I pledge that I have neither given nor received help on this work, nor am I aware of any violation on the part of others.</w:t>
      </w:r>
      <w:r w:rsidR="001E13F5" w:rsidRPr="004E375A">
        <w:rPr>
          <w:szCs w:val="24"/>
        </w:rPr>
        <w:t>”</w:t>
      </w:r>
      <w:r w:rsidRPr="004E375A">
        <w:rPr>
          <w:szCs w:val="24"/>
        </w:rPr>
        <w:t xml:space="preserve">) If for some reason you do not write the honor code, that </w:t>
      </w:r>
      <w:r w:rsidRPr="004E375A">
        <w:rPr>
          <w:i/>
          <w:szCs w:val="24"/>
          <w:u w:val="single"/>
        </w:rPr>
        <w:t>does not</w:t>
      </w:r>
      <w:r w:rsidRPr="004E375A">
        <w:rPr>
          <w:szCs w:val="24"/>
        </w:rPr>
        <w:t xml:space="preserve"> exempt the work from the honor code. Please make sure you understand the honor code, especially the definition of plagiarism. If you have any questions, doubts or concerns about any aspect of the honor code, please come and talk to me. If you are unsure of how you should cite material used in an essay, please </w:t>
      </w:r>
      <w:r w:rsidR="0055091E" w:rsidRPr="004E375A">
        <w:rPr>
          <w:szCs w:val="24"/>
        </w:rPr>
        <w:t xml:space="preserve">see </w:t>
      </w:r>
      <w:r w:rsidRPr="004E375A">
        <w:rPr>
          <w:szCs w:val="24"/>
        </w:rPr>
        <w:t>me.</w:t>
      </w:r>
    </w:p>
    <w:p w:rsidR="007F79A6" w:rsidRPr="004E375A" w:rsidRDefault="007F79A6" w:rsidP="007F79A6">
      <w:pPr>
        <w:rPr>
          <w:szCs w:val="24"/>
        </w:rPr>
      </w:pPr>
    </w:p>
    <w:p w:rsidR="0055091E" w:rsidRPr="004E375A" w:rsidRDefault="007F79A6" w:rsidP="0055091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4E375A">
        <w:rPr>
          <w:szCs w:val="24"/>
        </w:rPr>
        <w:t xml:space="preserve">Work that is handed in </w:t>
      </w:r>
      <w:r w:rsidRPr="004E375A">
        <w:rPr>
          <w:i/>
          <w:szCs w:val="24"/>
        </w:rPr>
        <w:t>after class</w:t>
      </w:r>
      <w:r w:rsidRPr="004E375A">
        <w:rPr>
          <w:szCs w:val="24"/>
        </w:rPr>
        <w:t xml:space="preserve"> on the day an assignment is due will be penalized 1/3 of a grade for each day it is late. </w:t>
      </w:r>
      <w:r w:rsidR="00DA35A1">
        <w:rPr>
          <w:szCs w:val="24"/>
        </w:rPr>
        <w:t>N</w:t>
      </w:r>
      <w:r w:rsidRPr="004E375A">
        <w:rPr>
          <w:szCs w:val="24"/>
        </w:rPr>
        <w:t xml:space="preserve">o matter how late a paper is, it is </w:t>
      </w:r>
      <w:r w:rsidRPr="004E375A">
        <w:rPr>
          <w:i/>
          <w:szCs w:val="24"/>
        </w:rPr>
        <w:t>always</w:t>
      </w:r>
      <w:r w:rsidRPr="004E375A">
        <w:rPr>
          <w:szCs w:val="24"/>
        </w:rPr>
        <w:t xml:space="preserve"> to your advantage to hand it in.</w:t>
      </w:r>
    </w:p>
    <w:p w:rsidR="0055091E" w:rsidRPr="004E375A" w:rsidRDefault="0055091E" w:rsidP="0055091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7F79A6" w:rsidRDefault="007F79A6" w:rsidP="00DA35A1">
      <w:pPr>
        <w:pStyle w:val="Heading2"/>
        <w:rPr>
          <w:szCs w:val="24"/>
        </w:rPr>
      </w:pPr>
      <w:r w:rsidRPr="004E375A">
        <w:rPr>
          <w:szCs w:val="24"/>
        </w:rPr>
        <w:t>Extensions</w:t>
      </w:r>
      <w:r w:rsidR="00DA35A1">
        <w:rPr>
          <w:szCs w:val="24"/>
        </w:rPr>
        <w:t xml:space="preserve"> </w:t>
      </w:r>
    </w:p>
    <w:p w:rsidR="000305F0" w:rsidRPr="000305F0" w:rsidRDefault="000305F0" w:rsidP="000305F0"/>
    <w:p w:rsidR="007F79A6" w:rsidRDefault="007F79A6" w:rsidP="007F79A6">
      <w:pPr>
        <w:pStyle w:val="BodyText"/>
        <w:jc w:val="left"/>
        <w:rPr>
          <w:szCs w:val="24"/>
        </w:rPr>
      </w:pPr>
      <w:r w:rsidRPr="004E375A">
        <w:rPr>
          <w:szCs w:val="24"/>
        </w:rPr>
        <w:t xml:space="preserve">Please do not ask for extensions because you have “too much work.” Everyone does, and it’s unfair to give extensions to those who ask, while those who don’t ask </w:t>
      </w:r>
      <w:proofErr w:type="gramStart"/>
      <w:r w:rsidRPr="004E375A">
        <w:rPr>
          <w:szCs w:val="24"/>
        </w:rPr>
        <w:t>end</w:t>
      </w:r>
      <w:proofErr w:type="gramEnd"/>
      <w:r w:rsidRPr="004E375A">
        <w:rPr>
          <w:szCs w:val="24"/>
        </w:rPr>
        <w:t xml:space="preserve"> up with less time to do a good job. Also, no extensions will be granted for extracurricular commitments. Look at your athletic, musical, Union</w:t>
      </w:r>
      <w:r w:rsidR="00F97E7A" w:rsidRPr="004E375A">
        <w:rPr>
          <w:szCs w:val="24"/>
        </w:rPr>
        <w:t>,</w:t>
      </w:r>
      <w:r w:rsidRPr="004E375A">
        <w:rPr>
          <w:szCs w:val="24"/>
        </w:rPr>
        <w:t xml:space="preserve"> and </w:t>
      </w:r>
      <w:r w:rsidR="00F97E7A" w:rsidRPr="004E375A">
        <w:rPr>
          <w:szCs w:val="24"/>
        </w:rPr>
        <w:t>theatrical schedules in advance</w:t>
      </w:r>
      <w:r w:rsidRPr="004E375A">
        <w:rPr>
          <w:szCs w:val="24"/>
        </w:rPr>
        <w:t xml:space="preserve"> and plan your work accordingly.</w:t>
      </w:r>
    </w:p>
    <w:p w:rsidR="00DA35A1" w:rsidRPr="004E375A" w:rsidRDefault="00DA35A1" w:rsidP="007F79A6">
      <w:pPr>
        <w:pStyle w:val="BodyText"/>
        <w:jc w:val="left"/>
        <w:rPr>
          <w:szCs w:val="24"/>
        </w:rPr>
      </w:pPr>
    </w:p>
    <w:p w:rsidR="008D48DE" w:rsidRDefault="008D48DE" w:rsidP="00DA35A1">
      <w:pPr>
        <w:pStyle w:val="NormalWeb"/>
        <w:spacing w:before="0" w:beforeAutospacing="0" w:after="0" w:afterAutospacing="0"/>
        <w:rPr>
          <w:rStyle w:val="Strong"/>
          <w:b w:val="0"/>
          <w:u w:val="single"/>
        </w:rPr>
      </w:pPr>
    </w:p>
    <w:p w:rsidR="00DA35A1" w:rsidRDefault="009776EF" w:rsidP="00DA35A1">
      <w:pPr>
        <w:pStyle w:val="NormalWeb"/>
        <w:spacing w:before="0" w:beforeAutospacing="0" w:after="0" w:afterAutospacing="0"/>
        <w:rPr>
          <w:rStyle w:val="Strong"/>
        </w:rPr>
      </w:pPr>
      <w:r w:rsidRPr="0048019C">
        <w:rPr>
          <w:rStyle w:val="Strong"/>
          <w:b w:val="0"/>
          <w:u w:val="single"/>
        </w:rPr>
        <w:lastRenderedPageBreak/>
        <w:t>Accommodations for Students with Disabilities</w:t>
      </w:r>
      <w:r w:rsidRPr="004E375A">
        <w:rPr>
          <w:rStyle w:val="Strong"/>
        </w:rPr>
        <w:t> </w:t>
      </w:r>
    </w:p>
    <w:p w:rsidR="008D48DE" w:rsidRDefault="008D48DE" w:rsidP="0048019C">
      <w:pPr>
        <w:pStyle w:val="NormalWeb"/>
        <w:spacing w:before="0" w:beforeAutospacing="0" w:after="0" w:afterAutospacing="0"/>
        <w:rPr>
          <w:color w:val="000000"/>
          <w:szCs w:val="27"/>
        </w:rPr>
      </w:pPr>
    </w:p>
    <w:p w:rsidR="0048019C" w:rsidRDefault="0048019C" w:rsidP="0048019C">
      <w:pPr>
        <w:pStyle w:val="NormalWeb"/>
        <w:spacing w:before="0" w:beforeAutospacing="0" w:after="0" w:afterAutospacing="0"/>
        <w:rPr>
          <w:color w:val="000000"/>
          <w:szCs w:val="27"/>
        </w:rPr>
      </w:pPr>
      <w:r w:rsidRPr="00425DA0">
        <w:rPr>
          <w:color w:val="000000"/>
          <w:szCs w:val="27"/>
        </w:rPr>
        <w:t xml:space="preserve">The college welcomes requests for accommodations related to disability and will grant those that are determined to be reasonable and maintain the integrity of a program or curriculum. To make such a request or to begin a conversation about a possible request, please contact the Office of Academic Access and Disability Resources, which </w:t>
      </w:r>
      <w:proofErr w:type="gramStart"/>
      <w:r w:rsidRPr="00425DA0">
        <w:rPr>
          <w:color w:val="000000"/>
          <w:szCs w:val="27"/>
        </w:rPr>
        <w:t>is located in</w:t>
      </w:r>
      <w:proofErr w:type="gramEnd"/>
      <w:r w:rsidRPr="00425DA0">
        <w:rPr>
          <w:color w:val="000000"/>
          <w:szCs w:val="27"/>
        </w:rPr>
        <w:t xml:space="preserve"> the Center for Teaching and Learning in the E.H. Little Library: Beth Bleil, Director, bebleil@davidson.edu, 704-894-2129; or </w:t>
      </w:r>
      <w:proofErr w:type="spellStart"/>
      <w:r w:rsidRPr="00425DA0">
        <w:rPr>
          <w:color w:val="000000"/>
          <w:szCs w:val="27"/>
        </w:rPr>
        <w:t>Alysen</w:t>
      </w:r>
      <w:proofErr w:type="spellEnd"/>
      <w:r w:rsidRPr="00425DA0">
        <w:rPr>
          <w:color w:val="000000"/>
          <w:szCs w:val="27"/>
        </w:rPr>
        <w:t xml:space="preserve"> </w:t>
      </w:r>
      <w:proofErr w:type="spellStart"/>
      <w:r w:rsidRPr="00425DA0">
        <w:rPr>
          <w:color w:val="000000"/>
          <w:szCs w:val="27"/>
        </w:rPr>
        <w:t>Beaty</w:t>
      </w:r>
      <w:proofErr w:type="spellEnd"/>
      <w:r w:rsidRPr="00425DA0">
        <w:rPr>
          <w:color w:val="000000"/>
          <w:szCs w:val="27"/>
        </w:rPr>
        <w:t>, Assistant Director, albeaty@davidson.edu, 704-894-2939. It is best to submit accommodation requests within the drop/add period; however, requests can be made at any time in the semester. Please keep in mind that accommodations are not retroactive.</w:t>
      </w:r>
    </w:p>
    <w:p w:rsidR="006A7D19" w:rsidRDefault="006A7D19" w:rsidP="0048019C">
      <w:pPr>
        <w:pStyle w:val="NormalWeb"/>
        <w:spacing w:before="0" w:beforeAutospacing="0" w:after="0" w:afterAutospacing="0"/>
        <w:rPr>
          <w:color w:val="000000"/>
          <w:szCs w:val="27"/>
        </w:rPr>
      </w:pPr>
    </w:p>
    <w:p w:rsidR="006A7D19" w:rsidRPr="006A7D19" w:rsidRDefault="006A7D19" w:rsidP="0048019C">
      <w:pPr>
        <w:pStyle w:val="NormalWeb"/>
        <w:spacing w:before="0" w:beforeAutospacing="0" w:after="0" w:afterAutospacing="0"/>
        <w:rPr>
          <w:color w:val="000000"/>
          <w:szCs w:val="27"/>
          <w:u w:val="single"/>
        </w:rPr>
      </w:pPr>
      <w:r>
        <w:rPr>
          <w:color w:val="000000"/>
          <w:szCs w:val="27"/>
          <w:u w:val="single"/>
        </w:rPr>
        <w:t>Communication</w:t>
      </w:r>
    </w:p>
    <w:p w:rsidR="006A7D19" w:rsidRDefault="006A7D19" w:rsidP="0048019C">
      <w:pPr>
        <w:pStyle w:val="NormalWeb"/>
        <w:spacing w:before="0" w:beforeAutospacing="0" w:after="0" w:afterAutospacing="0"/>
        <w:rPr>
          <w:color w:val="000000"/>
          <w:szCs w:val="27"/>
        </w:rPr>
      </w:pPr>
    </w:p>
    <w:p w:rsidR="006A7D19" w:rsidRDefault="006A7D19" w:rsidP="0048019C">
      <w:pPr>
        <w:pStyle w:val="NormalWeb"/>
        <w:spacing w:before="0" w:beforeAutospacing="0" w:after="0" w:afterAutospacing="0"/>
        <w:rPr>
          <w:color w:val="000000"/>
          <w:szCs w:val="27"/>
        </w:rPr>
      </w:pPr>
      <w:r>
        <w:rPr>
          <w:color w:val="000000"/>
          <w:szCs w:val="27"/>
        </w:rPr>
        <w:t>Please let me know if there’s something I can do to help you meet your goals for this class. I teach at Davidson because it allows me to interact with students one-on-one and get to know them in many dimensions</w:t>
      </w:r>
      <w:r w:rsidR="000305F0">
        <w:rPr>
          <w:color w:val="000000"/>
          <w:szCs w:val="27"/>
        </w:rPr>
        <w:t>. I am eager to get to know you and to help you succeed</w:t>
      </w:r>
      <w:r w:rsidR="002568F4">
        <w:rPr>
          <w:color w:val="000000"/>
          <w:szCs w:val="27"/>
        </w:rPr>
        <w:t xml:space="preserve"> – that’s my goal for every student.</w:t>
      </w:r>
    </w:p>
    <w:p w:rsidR="0048019C" w:rsidRDefault="0048019C" w:rsidP="0048019C">
      <w:pPr>
        <w:pStyle w:val="NormalWeb"/>
        <w:spacing w:before="0" w:beforeAutospacing="0" w:after="0" w:afterAutospacing="0"/>
        <w:rPr>
          <w:rStyle w:val="Strong"/>
          <w:b w:val="0"/>
          <w:sz w:val="22"/>
        </w:rPr>
      </w:pPr>
    </w:p>
    <w:p w:rsidR="0048019C" w:rsidRDefault="0053716C" w:rsidP="0048019C">
      <w:pPr>
        <w:pStyle w:val="NormalWeb"/>
        <w:spacing w:before="0" w:beforeAutospacing="0" w:after="0" w:afterAutospacing="0"/>
        <w:rPr>
          <w:u w:val="single"/>
        </w:rPr>
      </w:pPr>
      <w:r w:rsidRPr="004E375A">
        <w:rPr>
          <w:u w:val="single"/>
        </w:rPr>
        <w:t>Electronic Devices</w:t>
      </w:r>
      <w:r w:rsidR="00DA35A1">
        <w:rPr>
          <w:u w:val="single"/>
        </w:rPr>
        <w:t xml:space="preserve"> </w:t>
      </w:r>
    </w:p>
    <w:p w:rsidR="006A7D19" w:rsidRDefault="006A7D19" w:rsidP="0048019C">
      <w:pPr>
        <w:pStyle w:val="NormalWeb"/>
        <w:spacing w:before="0" w:beforeAutospacing="0" w:after="0" w:afterAutospacing="0"/>
      </w:pPr>
    </w:p>
    <w:p w:rsidR="0053716C" w:rsidRDefault="0053716C" w:rsidP="0048019C">
      <w:pPr>
        <w:pStyle w:val="NormalWeb"/>
        <w:spacing w:before="0" w:beforeAutospacing="0" w:after="0" w:afterAutospacing="0"/>
      </w:pPr>
      <w:r w:rsidRPr="004E375A">
        <w:t xml:space="preserve">All cell phones must be turned off for the duration of class, including </w:t>
      </w:r>
      <w:r w:rsidR="00F97E7A" w:rsidRPr="004E375A">
        <w:t>text messaging</w:t>
      </w:r>
      <w:r w:rsidRPr="004E375A">
        <w:t xml:space="preserve">. I discourage the use of laptops in class. If you must use a laptop </w:t>
      </w:r>
      <w:r w:rsidR="00F97E7A" w:rsidRPr="004E375A">
        <w:t xml:space="preserve">to take </w:t>
      </w:r>
      <w:r w:rsidRPr="004E375A">
        <w:t>note</w:t>
      </w:r>
      <w:r w:rsidR="00F97E7A" w:rsidRPr="004E375A">
        <w:t>s</w:t>
      </w:r>
      <w:r w:rsidRPr="004E375A">
        <w:t xml:space="preserve">, </w:t>
      </w:r>
      <w:r w:rsidR="006A7D19">
        <w:t xml:space="preserve">please </w:t>
      </w:r>
      <w:r w:rsidRPr="004E375A">
        <w:t xml:space="preserve">either use a </w:t>
      </w:r>
      <w:r w:rsidR="00F97E7A" w:rsidRPr="004E375A">
        <w:t xml:space="preserve">privacy screen filter or sit </w:t>
      </w:r>
      <w:r w:rsidR="005F2872">
        <w:t>at the back of the room (behind other students)</w:t>
      </w:r>
      <w:r w:rsidR="00F97E7A" w:rsidRPr="004E375A">
        <w:t>.</w:t>
      </w:r>
      <w:r w:rsidR="00E2534E" w:rsidRPr="00E2534E">
        <w:t xml:space="preserve"> </w:t>
      </w:r>
      <w:r w:rsidR="00E2534E" w:rsidRPr="007307EE">
        <w:t xml:space="preserve">Research </w:t>
      </w:r>
      <w:r w:rsidR="00E2534E">
        <w:t xml:space="preserve">shows </w:t>
      </w:r>
      <w:r w:rsidR="00E2534E" w:rsidRPr="007307EE">
        <w:t xml:space="preserve">that taking notes with laptops impairs learning due to shallower processing </w:t>
      </w:r>
      <w:r w:rsidR="00E2534E" w:rsidRPr="007307EE">
        <w:fldChar w:fldCharType="begin"/>
      </w:r>
      <w:r w:rsidR="00E2534E" w:rsidRPr="007307EE">
        <w:instrText xml:space="preserve"> ADDIN ZOTERO_ITEM CSL_CITATION {"citationID":"dlcX5WDP","properties":{"formattedCitation":"(Mueller and Oppenheimer 2014)","plainCitation":"(Mueller and Oppenheimer 2014)"},"citationItems":[{"id":336,"uris":["http://zotero.org/users/1781082/items/JCXC6I9N"],"uri":["http://zotero.org/users/1781082/items/JCXC6I9N"],"itemData":{"id":336,"type":"article-journal","title":"The Pen Is Mightier Than the Keyboard: Advantages of Longhand Over Laptop Note Taking","container-title":"Psychological Science","page":"1159-1168","volume":"25","issue":"6","source":"CrossRef","DOI":"10.1177/0956797614524581","ISSN":"0956-7976, 1467-9280","shortTitle":"The Pen Is Mightier Than the Keyboard","language":"en","author":[{"family":"Mueller","given":"P. A."},{"family":"Oppenheimer","given":"D. M."}],"issued":{"date-parts":[["2014",6,1]]},"accessed":{"date-parts":[["2015",1,9]],"season":"20:14:03"}}}],"schema":"https://github.com/citation-style-language/schema/raw/master/csl-citation.json"} </w:instrText>
      </w:r>
      <w:r w:rsidR="00E2534E" w:rsidRPr="007307EE">
        <w:fldChar w:fldCharType="separate"/>
      </w:r>
      <w:r w:rsidR="00E2534E" w:rsidRPr="007307EE">
        <w:rPr>
          <w:noProof/>
        </w:rPr>
        <w:t>(Mueller &amp; Oppenheimer 2014</w:t>
      </w:r>
      <w:r w:rsidR="00E2534E" w:rsidRPr="007307EE">
        <w:rPr>
          <w:rStyle w:val="FootnoteReference"/>
        </w:rPr>
        <w:footnoteReference w:id="1"/>
      </w:r>
      <w:r w:rsidR="00E2534E" w:rsidRPr="007307EE">
        <w:rPr>
          <w:noProof/>
        </w:rPr>
        <w:t>)</w:t>
      </w:r>
      <w:r w:rsidR="00E2534E" w:rsidRPr="007307EE">
        <w:fldChar w:fldCharType="end"/>
      </w:r>
      <w:r w:rsidR="00E2534E" w:rsidRPr="007307EE">
        <w:t>. Also, students who multitask on a laptop during lectures, or sit around students who do, receive lower test scores than those who do not multitask (Sana, Weston, &amp; Cepeda, 2013</w:t>
      </w:r>
      <w:r w:rsidR="00E2534E" w:rsidRPr="007307EE">
        <w:rPr>
          <w:rStyle w:val="FootnoteReference"/>
        </w:rPr>
        <w:footnoteReference w:id="2"/>
      </w:r>
      <w:r w:rsidR="00E2534E" w:rsidRPr="007307EE">
        <w:t>).</w:t>
      </w:r>
    </w:p>
    <w:p w:rsidR="00A61F36" w:rsidRPr="0048019C" w:rsidRDefault="00A61F36" w:rsidP="0048019C">
      <w:pPr>
        <w:pStyle w:val="NormalWeb"/>
        <w:spacing w:before="0" w:beforeAutospacing="0" w:after="0" w:afterAutospacing="0"/>
        <w:rPr>
          <w:u w:val="single"/>
        </w:rPr>
      </w:pPr>
    </w:p>
    <w:p w:rsidR="00DA35A1" w:rsidRDefault="00DA35A1">
      <w:pPr>
        <w:jc w:val="center"/>
        <w:rPr>
          <w:b/>
          <w:szCs w:val="24"/>
        </w:rPr>
      </w:pPr>
    </w:p>
    <w:p w:rsidR="006A7D19" w:rsidRDefault="006A7D19">
      <w:pPr>
        <w:rPr>
          <w:b/>
          <w:szCs w:val="24"/>
        </w:rPr>
      </w:pPr>
      <w:r>
        <w:rPr>
          <w:b/>
          <w:szCs w:val="24"/>
        </w:rPr>
        <w:br w:type="page"/>
      </w:r>
    </w:p>
    <w:p w:rsidR="00D46AD9" w:rsidRDefault="00D46AD9" w:rsidP="00A61F36">
      <w:pPr>
        <w:jc w:val="center"/>
        <w:rPr>
          <w:b/>
          <w:szCs w:val="24"/>
        </w:rPr>
      </w:pPr>
      <w:r w:rsidRPr="004E375A">
        <w:rPr>
          <w:b/>
          <w:szCs w:val="24"/>
        </w:rPr>
        <w:lastRenderedPageBreak/>
        <w:t>Course Schedule</w:t>
      </w:r>
    </w:p>
    <w:p w:rsidR="0071586C" w:rsidRPr="004E375A" w:rsidRDefault="0071586C">
      <w:pPr>
        <w:jc w:val="center"/>
        <w:rPr>
          <w:szCs w:val="24"/>
        </w:rPr>
      </w:pPr>
    </w:p>
    <w:p w:rsidR="00090F3D" w:rsidRDefault="00B22090" w:rsidP="00A61F36">
      <w:pPr>
        <w:pStyle w:val="Heading3"/>
        <w:rPr>
          <w:szCs w:val="24"/>
        </w:rPr>
      </w:pPr>
      <w:r>
        <w:rPr>
          <w:szCs w:val="24"/>
        </w:rPr>
        <w:t>1/15</w:t>
      </w:r>
      <w:r w:rsidR="001E13F5" w:rsidRPr="004E375A">
        <w:rPr>
          <w:szCs w:val="24"/>
        </w:rPr>
        <w:t xml:space="preserve">: </w:t>
      </w:r>
      <w:r w:rsidR="001E13F5" w:rsidRPr="004E375A">
        <w:rPr>
          <w:szCs w:val="24"/>
        </w:rPr>
        <w:tab/>
        <w:t>Introduction</w:t>
      </w:r>
    </w:p>
    <w:p w:rsidR="00162546" w:rsidRDefault="00162546" w:rsidP="001E13F5">
      <w:pPr>
        <w:rPr>
          <w:b/>
          <w:szCs w:val="24"/>
        </w:rPr>
      </w:pPr>
    </w:p>
    <w:p w:rsidR="007A3D1B" w:rsidRPr="00D76A71" w:rsidRDefault="007A3D1B" w:rsidP="007A3D1B">
      <w:pPr>
        <w:ind w:left="720" w:hanging="720"/>
        <w:rPr>
          <w:b/>
          <w:szCs w:val="24"/>
          <w:u w:val="single"/>
        </w:rPr>
      </w:pPr>
      <w:r w:rsidRPr="00D76A71">
        <w:rPr>
          <w:b/>
          <w:i/>
          <w:szCs w:val="24"/>
          <w:u w:val="single"/>
        </w:rPr>
        <w:t>Dramatis Personae</w:t>
      </w:r>
      <w:r>
        <w:rPr>
          <w:b/>
          <w:i/>
          <w:szCs w:val="24"/>
          <w:u w:val="single"/>
        </w:rPr>
        <w:t xml:space="preserve"> and Mise </w:t>
      </w:r>
      <w:proofErr w:type="spellStart"/>
      <w:r>
        <w:rPr>
          <w:b/>
          <w:i/>
          <w:szCs w:val="24"/>
          <w:u w:val="single"/>
        </w:rPr>
        <w:t>en</w:t>
      </w:r>
      <w:proofErr w:type="spellEnd"/>
      <w:r>
        <w:rPr>
          <w:b/>
          <w:i/>
          <w:szCs w:val="24"/>
          <w:u w:val="single"/>
        </w:rPr>
        <w:t xml:space="preserve"> Scene</w:t>
      </w:r>
    </w:p>
    <w:p w:rsidR="007A3D1B" w:rsidRDefault="007A3D1B" w:rsidP="001E13F5">
      <w:pPr>
        <w:rPr>
          <w:b/>
          <w:szCs w:val="24"/>
        </w:rPr>
      </w:pPr>
    </w:p>
    <w:p w:rsidR="007A3D1B" w:rsidRDefault="00B22090" w:rsidP="007A3D1B">
      <w:pPr>
        <w:rPr>
          <w:b/>
          <w:szCs w:val="24"/>
        </w:rPr>
      </w:pPr>
      <w:r>
        <w:rPr>
          <w:b/>
          <w:szCs w:val="24"/>
        </w:rPr>
        <w:t>1/17</w:t>
      </w:r>
      <w:r w:rsidR="001E13F5" w:rsidRPr="004E375A">
        <w:rPr>
          <w:b/>
          <w:szCs w:val="24"/>
        </w:rPr>
        <w:t>:</w:t>
      </w:r>
      <w:r w:rsidR="00357F05" w:rsidRPr="004E375A">
        <w:rPr>
          <w:b/>
          <w:szCs w:val="24"/>
        </w:rPr>
        <w:tab/>
      </w:r>
      <w:r w:rsidR="007A3D1B">
        <w:rPr>
          <w:b/>
          <w:szCs w:val="24"/>
        </w:rPr>
        <w:t xml:space="preserve">The Post-World War II Order, </w:t>
      </w:r>
      <w:r w:rsidR="00BD1907">
        <w:rPr>
          <w:b/>
          <w:szCs w:val="24"/>
        </w:rPr>
        <w:t xml:space="preserve">Part </w:t>
      </w:r>
      <w:r w:rsidR="007A3D1B">
        <w:rPr>
          <w:b/>
          <w:szCs w:val="24"/>
        </w:rPr>
        <w:t xml:space="preserve">I </w:t>
      </w:r>
    </w:p>
    <w:p w:rsidR="00BD1907" w:rsidRDefault="00BD1907" w:rsidP="007A3D1B">
      <w:pPr>
        <w:pStyle w:val="ListParagraph"/>
        <w:numPr>
          <w:ilvl w:val="0"/>
          <w:numId w:val="1"/>
        </w:numPr>
        <w:rPr>
          <w:szCs w:val="24"/>
        </w:rPr>
      </w:pPr>
      <w:r>
        <w:rPr>
          <w:szCs w:val="24"/>
        </w:rPr>
        <w:t xml:space="preserve">Michael </w:t>
      </w:r>
      <w:proofErr w:type="spellStart"/>
      <w:r>
        <w:rPr>
          <w:szCs w:val="24"/>
        </w:rPr>
        <w:t>Yahuda</w:t>
      </w:r>
      <w:proofErr w:type="spellEnd"/>
      <w:r>
        <w:rPr>
          <w:szCs w:val="24"/>
        </w:rPr>
        <w:t xml:space="preserve">, </w:t>
      </w:r>
      <w:r>
        <w:rPr>
          <w:i/>
          <w:szCs w:val="24"/>
        </w:rPr>
        <w:t>The International Relations of the Asia-Pacific</w:t>
      </w:r>
      <w:r>
        <w:rPr>
          <w:szCs w:val="24"/>
        </w:rPr>
        <w:t>, pp. 101-130 (Moodle)</w:t>
      </w:r>
    </w:p>
    <w:p w:rsidR="00BD1907" w:rsidRDefault="00BD1907" w:rsidP="007A3D1B">
      <w:pPr>
        <w:pStyle w:val="ListParagraph"/>
        <w:numPr>
          <w:ilvl w:val="0"/>
          <w:numId w:val="1"/>
        </w:numPr>
        <w:rPr>
          <w:szCs w:val="24"/>
        </w:rPr>
      </w:pPr>
      <w:r>
        <w:rPr>
          <w:szCs w:val="24"/>
        </w:rPr>
        <w:t>Michael Nelson, “Person and Office: Presidents, the Presidency, and Foreign Policy” (Moodle)</w:t>
      </w:r>
    </w:p>
    <w:p w:rsidR="00BD1907" w:rsidRDefault="00BD1907" w:rsidP="007A3D1B">
      <w:pPr>
        <w:pStyle w:val="ListParagraph"/>
        <w:numPr>
          <w:ilvl w:val="0"/>
          <w:numId w:val="1"/>
        </w:numPr>
        <w:rPr>
          <w:szCs w:val="24"/>
        </w:rPr>
      </w:pPr>
      <w:r>
        <w:rPr>
          <w:szCs w:val="24"/>
        </w:rPr>
        <w:t>James M. Lindsay, “The Shifting Pendulum of Power: Executive-Legislation Relations on American Foreign Policy” (Moodle)</w:t>
      </w:r>
    </w:p>
    <w:p w:rsidR="00147757" w:rsidRPr="004A5B68" w:rsidRDefault="00147757" w:rsidP="00147757">
      <w:pPr>
        <w:numPr>
          <w:ilvl w:val="0"/>
          <w:numId w:val="1"/>
        </w:numPr>
        <w:rPr>
          <w:szCs w:val="24"/>
        </w:rPr>
      </w:pPr>
      <w:r>
        <w:rPr>
          <w:b/>
          <w:i/>
          <w:color w:val="333333"/>
          <w:szCs w:val="24"/>
        </w:rPr>
        <w:t>Complete the US-China Security Perceptions Survey</w:t>
      </w:r>
    </w:p>
    <w:p w:rsidR="00AD4AD2" w:rsidRDefault="00AD4AD2" w:rsidP="00DD0D4B">
      <w:pPr>
        <w:rPr>
          <w:b/>
          <w:szCs w:val="24"/>
        </w:rPr>
      </w:pPr>
    </w:p>
    <w:p w:rsidR="007A3D1B" w:rsidRDefault="00AD4AD2" w:rsidP="007A3D1B">
      <w:pPr>
        <w:rPr>
          <w:b/>
          <w:szCs w:val="24"/>
        </w:rPr>
      </w:pPr>
      <w:r w:rsidRPr="004E375A">
        <w:rPr>
          <w:b/>
          <w:szCs w:val="24"/>
        </w:rPr>
        <w:t>1/</w:t>
      </w:r>
      <w:r w:rsidR="00DE381D">
        <w:rPr>
          <w:b/>
          <w:szCs w:val="24"/>
        </w:rPr>
        <w:t>22</w:t>
      </w:r>
      <w:r w:rsidRPr="004E375A">
        <w:rPr>
          <w:b/>
          <w:szCs w:val="24"/>
        </w:rPr>
        <w:t>:</w:t>
      </w:r>
      <w:r w:rsidRPr="004E375A">
        <w:rPr>
          <w:b/>
          <w:szCs w:val="24"/>
        </w:rPr>
        <w:tab/>
      </w:r>
      <w:r w:rsidR="00DE381D">
        <w:rPr>
          <w:b/>
          <w:szCs w:val="24"/>
        </w:rPr>
        <w:t>The Post-World War II Order, II</w:t>
      </w:r>
      <w:r w:rsidR="007A3D1B">
        <w:rPr>
          <w:b/>
          <w:szCs w:val="24"/>
        </w:rPr>
        <w:t xml:space="preserve"> </w:t>
      </w:r>
    </w:p>
    <w:p w:rsidR="007A3D1B" w:rsidRPr="00BD1907" w:rsidRDefault="00BD1907" w:rsidP="007A3D1B">
      <w:pPr>
        <w:pStyle w:val="ListParagraph"/>
        <w:numPr>
          <w:ilvl w:val="0"/>
          <w:numId w:val="1"/>
        </w:numPr>
        <w:rPr>
          <w:b/>
          <w:szCs w:val="24"/>
        </w:rPr>
      </w:pPr>
      <w:r>
        <w:rPr>
          <w:szCs w:val="24"/>
        </w:rPr>
        <w:t xml:space="preserve">Derek </w:t>
      </w:r>
      <w:r w:rsidR="007A3D1B" w:rsidRPr="007A3D1B">
        <w:rPr>
          <w:szCs w:val="24"/>
        </w:rPr>
        <w:t>McDougall</w:t>
      </w:r>
      <w:r>
        <w:rPr>
          <w:szCs w:val="24"/>
        </w:rPr>
        <w:t xml:space="preserve">, </w:t>
      </w:r>
      <w:r w:rsidRPr="00BD1907">
        <w:rPr>
          <w:i/>
          <w:szCs w:val="24"/>
        </w:rPr>
        <w:t>Asia Pacific in World Politics</w:t>
      </w:r>
      <w:r>
        <w:rPr>
          <w:szCs w:val="24"/>
        </w:rPr>
        <w:t>, pp. 31-59 (Moodle)</w:t>
      </w:r>
    </w:p>
    <w:p w:rsidR="00BD1907" w:rsidRPr="00BD1907" w:rsidRDefault="00BD1907" w:rsidP="007A3D1B">
      <w:pPr>
        <w:pStyle w:val="ListParagraph"/>
        <w:numPr>
          <w:ilvl w:val="0"/>
          <w:numId w:val="1"/>
        </w:numPr>
        <w:rPr>
          <w:b/>
          <w:szCs w:val="24"/>
        </w:rPr>
      </w:pPr>
      <w:r>
        <w:rPr>
          <w:szCs w:val="24"/>
        </w:rPr>
        <w:t xml:space="preserve">Robert Sutter, </w:t>
      </w:r>
      <w:r>
        <w:rPr>
          <w:i/>
          <w:szCs w:val="24"/>
        </w:rPr>
        <w:t>The United States and Asia</w:t>
      </w:r>
      <w:r>
        <w:rPr>
          <w:szCs w:val="24"/>
        </w:rPr>
        <w:t>, pp. 69-103 (Moodle)</w:t>
      </w:r>
    </w:p>
    <w:p w:rsidR="007A28F2" w:rsidRPr="007A3D1B" w:rsidRDefault="007A28F2" w:rsidP="007A3D1B">
      <w:pPr>
        <w:pStyle w:val="ListParagraph"/>
        <w:numPr>
          <w:ilvl w:val="0"/>
          <w:numId w:val="1"/>
        </w:numPr>
        <w:rPr>
          <w:b/>
          <w:szCs w:val="24"/>
        </w:rPr>
      </w:pPr>
      <w:r w:rsidRPr="004E375A">
        <w:rPr>
          <w:bCs/>
          <w:szCs w:val="24"/>
        </w:rPr>
        <w:t xml:space="preserve">Wang </w:t>
      </w:r>
      <w:proofErr w:type="spellStart"/>
      <w:r w:rsidRPr="004E375A">
        <w:rPr>
          <w:bCs/>
          <w:szCs w:val="24"/>
        </w:rPr>
        <w:t>Jisi</w:t>
      </w:r>
      <w:proofErr w:type="spellEnd"/>
      <w:r w:rsidRPr="004E375A">
        <w:rPr>
          <w:bCs/>
          <w:szCs w:val="24"/>
        </w:rPr>
        <w:t>, “</w:t>
      </w:r>
      <w:hyperlink r:id="rId8" w:history="1">
        <w:r w:rsidRPr="004E375A">
          <w:rPr>
            <w:rStyle w:val="Hyperlink"/>
            <w:bCs/>
            <w:szCs w:val="24"/>
          </w:rPr>
          <w:t>China’s Search for a Grand Strategy</w:t>
        </w:r>
      </w:hyperlink>
      <w:r w:rsidRPr="004E375A">
        <w:rPr>
          <w:bCs/>
          <w:szCs w:val="24"/>
        </w:rPr>
        <w:t xml:space="preserve">,” </w:t>
      </w:r>
      <w:r w:rsidRPr="004E375A">
        <w:rPr>
          <w:bCs/>
          <w:i/>
          <w:szCs w:val="24"/>
        </w:rPr>
        <w:t xml:space="preserve">Foreign Affairs, </w:t>
      </w:r>
      <w:r>
        <w:rPr>
          <w:color w:val="333333"/>
          <w:szCs w:val="24"/>
        </w:rPr>
        <w:t>90:</w:t>
      </w:r>
      <w:r w:rsidRPr="004E375A">
        <w:rPr>
          <w:color w:val="333333"/>
          <w:szCs w:val="24"/>
        </w:rPr>
        <w:t>2</w:t>
      </w:r>
      <w:r>
        <w:rPr>
          <w:color w:val="333333"/>
          <w:szCs w:val="24"/>
        </w:rPr>
        <w:t xml:space="preserve"> (March/April 2011): </w:t>
      </w:r>
      <w:r w:rsidRPr="004E375A">
        <w:rPr>
          <w:color w:val="333333"/>
          <w:szCs w:val="24"/>
        </w:rPr>
        <w:t>68-79</w:t>
      </w:r>
      <w:r>
        <w:rPr>
          <w:color w:val="333333"/>
          <w:szCs w:val="24"/>
        </w:rPr>
        <w:t>.</w:t>
      </w:r>
    </w:p>
    <w:p w:rsidR="00750A8A" w:rsidRDefault="00750A8A" w:rsidP="007A3D1B">
      <w:pPr>
        <w:numPr>
          <w:ilvl w:val="0"/>
          <w:numId w:val="1"/>
        </w:numPr>
        <w:rPr>
          <w:szCs w:val="24"/>
        </w:rPr>
      </w:pPr>
      <w:r>
        <w:rPr>
          <w:szCs w:val="24"/>
        </w:rPr>
        <w:t>Zhu Feng, “</w:t>
      </w:r>
      <w:hyperlink r:id="rId9" w:history="1">
        <w:r w:rsidRPr="00750A8A">
          <w:rPr>
            <w:rStyle w:val="Hyperlink"/>
            <w:szCs w:val="24"/>
          </w:rPr>
          <w:t>Sino-U.S. Strategic Rivalry and the Evolution of the East Asian Security Order</w:t>
        </w:r>
      </w:hyperlink>
      <w:r>
        <w:rPr>
          <w:szCs w:val="24"/>
        </w:rPr>
        <w:t xml:space="preserve">,” in Shao </w:t>
      </w:r>
      <w:proofErr w:type="spellStart"/>
      <w:r>
        <w:rPr>
          <w:szCs w:val="24"/>
        </w:rPr>
        <w:t>Binghong</w:t>
      </w:r>
      <w:proofErr w:type="spellEnd"/>
      <w:r>
        <w:rPr>
          <w:szCs w:val="24"/>
        </w:rPr>
        <w:t xml:space="preserve">, Ed., </w:t>
      </w:r>
      <w:r>
        <w:rPr>
          <w:i/>
          <w:szCs w:val="24"/>
        </w:rPr>
        <w:t>China Under Xi Jinping: Its Economic Challenges and Foreign Policy Initiatives</w:t>
      </w:r>
      <w:r>
        <w:rPr>
          <w:szCs w:val="24"/>
        </w:rPr>
        <w:t>, pp. 186-219.</w:t>
      </w:r>
    </w:p>
    <w:p w:rsidR="00AD4AD2" w:rsidRDefault="00AD4AD2" w:rsidP="00DD0D4B">
      <w:pPr>
        <w:rPr>
          <w:b/>
          <w:szCs w:val="24"/>
        </w:rPr>
      </w:pPr>
    </w:p>
    <w:p w:rsidR="007A3D1B" w:rsidRPr="002568F4" w:rsidRDefault="007A3D1B" w:rsidP="007A3D1B">
      <w:pPr>
        <w:rPr>
          <w:b/>
          <w:i/>
          <w:szCs w:val="24"/>
          <w:u w:val="single"/>
        </w:rPr>
      </w:pPr>
      <w:r w:rsidRPr="002568F4">
        <w:rPr>
          <w:b/>
          <w:i/>
          <w:szCs w:val="24"/>
          <w:u w:val="single"/>
        </w:rPr>
        <w:t>IR Realism and the Rise of China</w:t>
      </w:r>
    </w:p>
    <w:p w:rsidR="00D76A71" w:rsidRDefault="00D76A71" w:rsidP="00B96A0C">
      <w:pPr>
        <w:rPr>
          <w:b/>
          <w:szCs w:val="24"/>
        </w:rPr>
      </w:pPr>
    </w:p>
    <w:p w:rsidR="002A23DC" w:rsidRPr="002568F4" w:rsidRDefault="002A23DC" w:rsidP="00B96A0C">
      <w:pPr>
        <w:rPr>
          <w:szCs w:val="24"/>
        </w:rPr>
      </w:pPr>
      <w:r w:rsidRPr="002568F4">
        <w:rPr>
          <w:szCs w:val="24"/>
        </w:rPr>
        <w:t xml:space="preserve">This section of the course focuses on China’s rising </w:t>
      </w:r>
      <w:r w:rsidR="002568F4">
        <w:rPr>
          <w:szCs w:val="24"/>
        </w:rPr>
        <w:t xml:space="preserve">military </w:t>
      </w:r>
      <w:r w:rsidRPr="002568F4">
        <w:rPr>
          <w:szCs w:val="24"/>
        </w:rPr>
        <w:t>power</w:t>
      </w:r>
      <w:r w:rsidR="002568F4">
        <w:rPr>
          <w:szCs w:val="24"/>
        </w:rPr>
        <w:t xml:space="preserve"> and political influence</w:t>
      </w:r>
      <w:r w:rsidRPr="002568F4">
        <w:rPr>
          <w:szCs w:val="24"/>
        </w:rPr>
        <w:t>. There is no better so</w:t>
      </w:r>
      <w:r w:rsidR="0030297C" w:rsidRPr="002568F4">
        <w:rPr>
          <w:szCs w:val="24"/>
        </w:rPr>
        <w:t xml:space="preserve">urce for information about this </w:t>
      </w:r>
      <w:r w:rsidRPr="002568F4">
        <w:rPr>
          <w:szCs w:val="24"/>
        </w:rPr>
        <w:t xml:space="preserve">topic than the </w:t>
      </w:r>
      <w:hyperlink r:id="rId10" w:history="1">
        <w:r w:rsidRPr="002568F4">
          <w:rPr>
            <w:rStyle w:val="Hyperlink"/>
            <w:szCs w:val="24"/>
          </w:rPr>
          <w:t>China Power Project</w:t>
        </w:r>
      </w:hyperlink>
      <w:r w:rsidRPr="002568F4">
        <w:rPr>
          <w:szCs w:val="24"/>
        </w:rPr>
        <w:t xml:space="preserve"> website of the Center for Strategic and International Studies. The website inclu</w:t>
      </w:r>
      <w:r w:rsidR="0030297C" w:rsidRPr="002568F4">
        <w:rPr>
          <w:szCs w:val="24"/>
        </w:rPr>
        <w:t>des video, databases</w:t>
      </w:r>
      <w:r w:rsidR="002568F4">
        <w:rPr>
          <w:szCs w:val="24"/>
        </w:rPr>
        <w:t>,</w:t>
      </w:r>
      <w:r w:rsidR="0030297C" w:rsidRPr="002568F4">
        <w:rPr>
          <w:szCs w:val="24"/>
        </w:rPr>
        <w:t xml:space="preserve"> data visualizations</w:t>
      </w:r>
      <w:r w:rsidRPr="002568F4">
        <w:rPr>
          <w:szCs w:val="24"/>
        </w:rPr>
        <w:t>, and podcasts as well as traditional articles. You should familiarize yourself with the site and use it as a source of information for your papers, projects, debates, and class discussions.</w:t>
      </w:r>
    </w:p>
    <w:p w:rsidR="002A23DC" w:rsidRPr="002568F4" w:rsidRDefault="002A23DC" w:rsidP="00B96A0C">
      <w:pPr>
        <w:rPr>
          <w:szCs w:val="24"/>
        </w:rPr>
      </w:pPr>
    </w:p>
    <w:p w:rsidR="007A3D1B" w:rsidRPr="004E375A" w:rsidRDefault="00DE381D" w:rsidP="007A3D1B">
      <w:pPr>
        <w:rPr>
          <w:szCs w:val="24"/>
        </w:rPr>
      </w:pPr>
      <w:r>
        <w:rPr>
          <w:b/>
          <w:szCs w:val="24"/>
        </w:rPr>
        <w:t>1</w:t>
      </w:r>
      <w:r w:rsidR="00B07FAD" w:rsidRPr="00067095">
        <w:rPr>
          <w:b/>
          <w:szCs w:val="24"/>
        </w:rPr>
        <w:t>/2</w:t>
      </w:r>
      <w:r>
        <w:rPr>
          <w:b/>
          <w:szCs w:val="24"/>
        </w:rPr>
        <w:t>4</w:t>
      </w:r>
      <w:r w:rsidR="00EA3DF1" w:rsidRPr="00067095">
        <w:rPr>
          <w:b/>
          <w:szCs w:val="24"/>
        </w:rPr>
        <w:t>:</w:t>
      </w:r>
      <w:r w:rsidR="00EA3DF1" w:rsidRPr="004E375A">
        <w:rPr>
          <w:szCs w:val="24"/>
        </w:rPr>
        <w:t xml:space="preserve"> </w:t>
      </w:r>
      <w:r w:rsidR="00EA3DF1" w:rsidRPr="004E375A">
        <w:rPr>
          <w:szCs w:val="24"/>
        </w:rPr>
        <w:tab/>
      </w:r>
      <w:r w:rsidR="007A3D1B" w:rsidRPr="004E375A">
        <w:rPr>
          <w:b/>
          <w:szCs w:val="24"/>
        </w:rPr>
        <w:t xml:space="preserve">Thinking Theoretically </w:t>
      </w:r>
      <w:r w:rsidR="007A3D1B">
        <w:rPr>
          <w:b/>
          <w:szCs w:val="24"/>
        </w:rPr>
        <w:t>about International Relations</w:t>
      </w:r>
    </w:p>
    <w:p w:rsidR="007A3D1B" w:rsidRPr="00465209" w:rsidRDefault="007A3D1B" w:rsidP="007A3D1B">
      <w:pPr>
        <w:numPr>
          <w:ilvl w:val="0"/>
          <w:numId w:val="1"/>
        </w:numPr>
        <w:rPr>
          <w:b/>
          <w:szCs w:val="24"/>
        </w:rPr>
      </w:pPr>
      <w:r w:rsidRPr="004E375A">
        <w:rPr>
          <w:szCs w:val="24"/>
        </w:rPr>
        <w:t>Walt, Steven M. “</w:t>
      </w:r>
      <w:hyperlink r:id="rId11" w:history="1">
        <w:r w:rsidRPr="004E375A">
          <w:rPr>
            <w:rStyle w:val="Hyperlink"/>
            <w:szCs w:val="24"/>
          </w:rPr>
          <w:t>International Relations: One World, Many Theories</w:t>
        </w:r>
      </w:hyperlink>
      <w:r w:rsidRPr="004E375A">
        <w:rPr>
          <w:szCs w:val="24"/>
        </w:rPr>
        <w:t xml:space="preserve">.” </w:t>
      </w:r>
      <w:r w:rsidRPr="004E375A">
        <w:rPr>
          <w:rStyle w:val="Emphasis"/>
          <w:szCs w:val="24"/>
        </w:rPr>
        <w:t>Foreign Policy</w:t>
      </w:r>
      <w:r w:rsidRPr="004E375A">
        <w:rPr>
          <w:szCs w:val="24"/>
        </w:rPr>
        <w:t>, no. 110 (1998): 29–46.</w:t>
      </w:r>
    </w:p>
    <w:p w:rsidR="007A3D1B" w:rsidRPr="007A3D1B" w:rsidRDefault="007A3D1B" w:rsidP="007A3D1B">
      <w:pPr>
        <w:numPr>
          <w:ilvl w:val="0"/>
          <w:numId w:val="1"/>
        </w:numPr>
        <w:tabs>
          <w:tab w:val="clear" w:pos="1080"/>
          <w:tab w:val="num" w:pos="1260"/>
        </w:tabs>
        <w:rPr>
          <w:b/>
          <w:szCs w:val="24"/>
        </w:rPr>
      </w:pPr>
      <w:r w:rsidRPr="007A3D1B">
        <w:rPr>
          <w:szCs w:val="24"/>
        </w:rPr>
        <w:t>Aaron L. Friedberg, “</w:t>
      </w:r>
      <w:hyperlink r:id="rId12" w:history="1">
        <w:r w:rsidRPr="007A3D1B">
          <w:rPr>
            <w:rStyle w:val="Hyperlink"/>
            <w:szCs w:val="24"/>
          </w:rPr>
          <w:t>The Future of US-China Relations: Is Conflict Inevitable?</w:t>
        </w:r>
      </w:hyperlink>
      <w:r w:rsidRPr="007A3D1B">
        <w:rPr>
          <w:szCs w:val="24"/>
        </w:rPr>
        <w:t xml:space="preserve">” </w:t>
      </w:r>
      <w:r w:rsidRPr="007A3D1B">
        <w:rPr>
          <w:i/>
          <w:szCs w:val="24"/>
        </w:rPr>
        <w:t>International Security</w:t>
      </w:r>
      <w:r w:rsidRPr="007A3D1B">
        <w:rPr>
          <w:szCs w:val="24"/>
        </w:rPr>
        <w:t xml:space="preserve"> (Fall 2005): 7-45.</w:t>
      </w:r>
    </w:p>
    <w:p w:rsidR="007A3D1B" w:rsidRDefault="007A3D1B" w:rsidP="007A3D1B">
      <w:pPr>
        <w:numPr>
          <w:ilvl w:val="0"/>
          <w:numId w:val="1"/>
        </w:numPr>
        <w:tabs>
          <w:tab w:val="clear" w:pos="1080"/>
          <w:tab w:val="num" w:pos="1260"/>
        </w:tabs>
        <w:rPr>
          <w:b/>
          <w:szCs w:val="24"/>
        </w:rPr>
      </w:pPr>
      <w:r w:rsidRPr="007A3D1B">
        <w:rPr>
          <w:szCs w:val="24"/>
        </w:rPr>
        <w:t>“</w:t>
      </w:r>
      <w:hyperlink r:id="rId13" w:history="1">
        <w:r w:rsidRPr="007A3D1B">
          <w:rPr>
            <w:rStyle w:val="Hyperlink"/>
            <w:szCs w:val="24"/>
          </w:rPr>
          <w:t>Constructivism (International Relations)</w:t>
        </w:r>
      </w:hyperlink>
      <w:r w:rsidRPr="007A3D1B">
        <w:rPr>
          <w:szCs w:val="24"/>
        </w:rPr>
        <w:t xml:space="preserve">” </w:t>
      </w:r>
      <w:r w:rsidRPr="007A3D1B">
        <w:rPr>
          <w:i/>
          <w:szCs w:val="24"/>
        </w:rPr>
        <w:t>InternationalRelations.org</w:t>
      </w:r>
    </w:p>
    <w:p w:rsidR="009658AD" w:rsidRPr="002568F4" w:rsidRDefault="00E62F16" w:rsidP="00790E87">
      <w:pPr>
        <w:numPr>
          <w:ilvl w:val="0"/>
          <w:numId w:val="1"/>
        </w:numPr>
        <w:tabs>
          <w:tab w:val="clear" w:pos="1080"/>
          <w:tab w:val="num" w:pos="1260"/>
        </w:tabs>
        <w:rPr>
          <w:b/>
          <w:szCs w:val="24"/>
        </w:rPr>
      </w:pPr>
      <w:r>
        <w:rPr>
          <w:szCs w:val="24"/>
        </w:rPr>
        <w:t>Anne-Marie Slaughter, “</w:t>
      </w:r>
      <w:hyperlink r:id="rId14" w:history="1">
        <w:r w:rsidR="009B07D1" w:rsidRPr="009B07D1">
          <w:rPr>
            <w:rStyle w:val="Hyperlink"/>
            <w:szCs w:val="24"/>
          </w:rPr>
          <w:t>International Relations: Principal Theories</w:t>
        </w:r>
      </w:hyperlink>
      <w:r w:rsidR="009B07D1">
        <w:rPr>
          <w:szCs w:val="24"/>
        </w:rPr>
        <w:t xml:space="preserve">” (print this </w:t>
      </w:r>
      <w:r w:rsidR="00DD18B8">
        <w:rPr>
          <w:szCs w:val="24"/>
        </w:rPr>
        <w:t xml:space="preserve">summary of the basics of IR theory </w:t>
      </w:r>
      <w:r w:rsidR="009B07D1">
        <w:rPr>
          <w:szCs w:val="24"/>
        </w:rPr>
        <w:t xml:space="preserve">and </w:t>
      </w:r>
      <w:r w:rsidR="00DD18B8">
        <w:rPr>
          <w:szCs w:val="24"/>
        </w:rPr>
        <w:t xml:space="preserve">keep </w:t>
      </w:r>
      <w:r w:rsidR="009B07D1">
        <w:rPr>
          <w:szCs w:val="24"/>
        </w:rPr>
        <w:t>it in your notebook)</w:t>
      </w:r>
    </w:p>
    <w:p w:rsidR="00DD18B8" w:rsidRDefault="00DD18B8" w:rsidP="007A3D1B">
      <w:pPr>
        <w:rPr>
          <w:b/>
          <w:szCs w:val="24"/>
        </w:rPr>
      </w:pPr>
    </w:p>
    <w:p w:rsidR="00DD18B8" w:rsidRDefault="00DD18B8" w:rsidP="007A3D1B">
      <w:pPr>
        <w:rPr>
          <w:b/>
          <w:szCs w:val="24"/>
        </w:rPr>
      </w:pPr>
    </w:p>
    <w:p w:rsidR="002568F4" w:rsidRDefault="002568F4">
      <w:pPr>
        <w:rPr>
          <w:b/>
          <w:szCs w:val="24"/>
        </w:rPr>
      </w:pPr>
      <w:r>
        <w:rPr>
          <w:b/>
          <w:szCs w:val="24"/>
        </w:rPr>
        <w:br w:type="page"/>
      </w:r>
    </w:p>
    <w:p w:rsidR="007A3D1B" w:rsidRPr="004E375A" w:rsidRDefault="00DE381D" w:rsidP="007A3D1B">
      <w:pPr>
        <w:rPr>
          <w:b/>
          <w:szCs w:val="24"/>
        </w:rPr>
      </w:pPr>
      <w:r>
        <w:rPr>
          <w:b/>
          <w:szCs w:val="24"/>
        </w:rPr>
        <w:lastRenderedPageBreak/>
        <w:t>1/29</w:t>
      </w:r>
      <w:r w:rsidR="00EA3DF1" w:rsidRPr="004E375A">
        <w:rPr>
          <w:b/>
          <w:szCs w:val="24"/>
        </w:rPr>
        <w:t>:</w:t>
      </w:r>
      <w:r w:rsidR="00EA3DF1" w:rsidRPr="004E375A">
        <w:rPr>
          <w:b/>
          <w:szCs w:val="24"/>
        </w:rPr>
        <w:tab/>
      </w:r>
      <w:r w:rsidR="007A3D1B" w:rsidRPr="004E375A">
        <w:rPr>
          <w:b/>
          <w:szCs w:val="24"/>
        </w:rPr>
        <w:t xml:space="preserve">Realist </w:t>
      </w:r>
      <w:r w:rsidR="007A3D1B">
        <w:rPr>
          <w:b/>
          <w:szCs w:val="24"/>
        </w:rPr>
        <w:t xml:space="preserve">Theories of International Relations </w:t>
      </w:r>
    </w:p>
    <w:p w:rsidR="007A3D1B" w:rsidRPr="004E375A" w:rsidRDefault="007A3D1B" w:rsidP="007A3D1B">
      <w:pPr>
        <w:numPr>
          <w:ilvl w:val="0"/>
          <w:numId w:val="1"/>
        </w:numPr>
        <w:rPr>
          <w:szCs w:val="24"/>
        </w:rPr>
      </w:pPr>
      <w:r w:rsidRPr="004E375A">
        <w:rPr>
          <w:szCs w:val="24"/>
        </w:rPr>
        <w:t>Robert Jervis, “</w:t>
      </w:r>
      <w:hyperlink r:id="rId15" w:history="1">
        <w:r w:rsidRPr="004E375A">
          <w:rPr>
            <w:rStyle w:val="Hyperlink"/>
            <w:szCs w:val="24"/>
          </w:rPr>
          <w:t>Was the Cold War a Security Dilemma</w:t>
        </w:r>
      </w:hyperlink>
      <w:r w:rsidRPr="004E375A">
        <w:rPr>
          <w:szCs w:val="24"/>
        </w:rPr>
        <w:t xml:space="preserve">?” </w:t>
      </w:r>
      <w:r w:rsidRPr="004E375A">
        <w:rPr>
          <w:i/>
          <w:szCs w:val="24"/>
        </w:rPr>
        <w:t>Journal of Cold War Studies,</w:t>
      </w:r>
      <w:r w:rsidRPr="004E375A">
        <w:rPr>
          <w:szCs w:val="24"/>
        </w:rPr>
        <w:t xml:space="preserve"> 31:1 (Winter 2001): 36-60. </w:t>
      </w:r>
    </w:p>
    <w:p w:rsidR="007A3D1B" w:rsidRPr="00AA3399" w:rsidRDefault="007A3D1B" w:rsidP="007A3D1B">
      <w:pPr>
        <w:numPr>
          <w:ilvl w:val="0"/>
          <w:numId w:val="1"/>
        </w:numPr>
        <w:rPr>
          <w:szCs w:val="24"/>
        </w:rPr>
      </w:pPr>
      <w:r>
        <w:rPr>
          <w:szCs w:val="24"/>
        </w:rPr>
        <w:t>Jonathan Kirshner, “</w:t>
      </w:r>
      <w:hyperlink r:id="rId16" w:history="1">
        <w:r w:rsidRPr="002125DB">
          <w:rPr>
            <w:rStyle w:val="Hyperlink"/>
            <w:szCs w:val="24"/>
          </w:rPr>
          <w:t>The Tragedy of Offensive Realism: Classical Realism and the Rise of China</w:t>
        </w:r>
      </w:hyperlink>
      <w:r>
        <w:rPr>
          <w:szCs w:val="24"/>
        </w:rPr>
        <w:t xml:space="preserve">,” </w:t>
      </w:r>
      <w:r w:rsidRPr="003B638B">
        <w:rPr>
          <w:rStyle w:val="site-title"/>
          <w:i/>
          <w:iCs/>
          <w:color w:val="222222"/>
          <w:szCs w:val="24"/>
          <w:lang w:val="en"/>
        </w:rPr>
        <w:t>European Journal of International Relations</w:t>
      </w:r>
      <w:r>
        <w:rPr>
          <w:rStyle w:val="cit-print-date2"/>
        </w:rPr>
        <w:t>,</w:t>
      </w:r>
      <w:r w:rsidRPr="003B638B">
        <w:rPr>
          <w:rStyle w:val="cit-print-date2"/>
        </w:rPr>
        <w:t xml:space="preserve"> </w:t>
      </w:r>
      <w:r w:rsidRPr="003B638B">
        <w:rPr>
          <w:rStyle w:val="cit-vol2"/>
          <w:iCs/>
          <w:color w:val="222222"/>
          <w:szCs w:val="24"/>
          <w:lang w:val="en"/>
        </w:rPr>
        <w:t>18</w:t>
      </w:r>
      <w:r>
        <w:rPr>
          <w:rStyle w:val="cit-sep2"/>
          <w:iCs/>
          <w:color w:val="222222"/>
          <w:szCs w:val="24"/>
          <w:lang w:val="en"/>
        </w:rPr>
        <w:t xml:space="preserve"> (</w:t>
      </w:r>
      <w:r w:rsidRPr="003B638B">
        <w:rPr>
          <w:rStyle w:val="cit-print-date2"/>
          <w:iCs/>
          <w:color w:val="222222"/>
          <w:szCs w:val="24"/>
          <w:lang w:val="en"/>
        </w:rPr>
        <w:t>March 2012</w:t>
      </w:r>
      <w:r>
        <w:rPr>
          <w:rStyle w:val="cit-print-date2"/>
          <w:iCs/>
          <w:color w:val="222222"/>
          <w:szCs w:val="24"/>
          <w:lang w:val="en"/>
        </w:rPr>
        <w:t>):</w:t>
      </w:r>
      <w:r w:rsidRPr="003B638B">
        <w:rPr>
          <w:rStyle w:val="cit-sep2"/>
          <w:iCs/>
          <w:color w:val="222222"/>
          <w:szCs w:val="24"/>
          <w:lang w:val="en"/>
        </w:rPr>
        <w:t xml:space="preserve"> </w:t>
      </w:r>
      <w:r w:rsidRPr="003B638B">
        <w:rPr>
          <w:rStyle w:val="cit-first-page"/>
          <w:iCs/>
          <w:color w:val="222222"/>
          <w:szCs w:val="24"/>
          <w:lang w:val="en"/>
        </w:rPr>
        <w:t>53</w:t>
      </w:r>
      <w:r w:rsidRPr="003B638B">
        <w:rPr>
          <w:rStyle w:val="cit-sep2"/>
          <w:iCs/>
          <w:color w:val="222222"/>
          <w:szCs w:val="24"/>
          <w:lang w:val="en"/>
        </w:rPr>
        <w:t>-</w:t>
      </w:r>
      <w:r w:rsidRPr="003B638B">
        <w:rPr>
          <w:rStyle w:val="cit-last-page2"/>
          <w:iCs/>
          <w:color w:val="222222"/>
          <w:szCs w:val="24"/>
          <w:lang w:val="en"/>
        </w:rPr>
        <w:t>75</w:t>
      </w:r>
      <w:r>
        <w:rPr>
          <w:rStyle w:val="cit-last-page2"/>
          <w:iCs/>
          <w:color w:val="222222"/>
          <w:szCs w:val="24"/>
          <w:lang w:val="en"/>
        </w:rPr>
        <w:t>.</w:t>
      </w:r>
      <w:r w:rsidRPr="00AA3399">
        <w:rPr>
          <w:szCs w:val="24"/>
          <w:shd w:val="pct15" w:color="auto" w:fill="FFFFFF"/>
        </w:rPr>
        <w:t xml:space="preserve"> </w:t>
      </w:r>
    </w:p>
    <w:p w:rsidR="00AB06F5" w:rsidRPr="00F53E50" w:rsidRDefault="008F2620" w:rsidP="00AB06F5">
      <w:pPr>
        <w:pStyle w:val="ListParagraph"/>
        <w:numPr>
          <w:ilvl w:val="0"/>
          <w:numId w:val="1"/>
        </w:numPr>
        <w:rPr>
          <w:szCs w:val="24"/>
        </w:rPr>
      </w:pPr>
      <w:hyperlink r:id="rId17" w:history="1">
        <w:r w:rsidR="00AB06F5" w:rsidRPr="00F53E50">
          <w:rPr>
            <w:rStyle w:val="Hyperlink"/>
            <w:szCs w:val="24"/>
          </w:rPr>
          <w:t>Mearsheimer vs. Nye on the Rise of China</w:t>
        </w:r>
      </w:hyperlink>
      <w:r w:rsidR="00AB06F5">
        <w:rPr>
          <w:rStyle w:val="Hyperlink"/>
          <w:szCs w:val="24"/>
          <w:u w:val="none"/>
        </w:rPr>
        <w:t xml:space="preserve"> </w:t>
      </w:r>
      <w:r w:rsidR="00AB06F5" w:rsidRPr="00F53E50">
        <w:rPr>
          <w:rStyle w:val="Hyperlink"/>
          <w:color w:val="auto"/>
          <w:szCs w:val="24"/>
          <w:u w:val="none"/>
        </w:rPr>
        <w:t>(video)</w:t>
      </w:r>
    </w:p>
    <w:p w:rsidR="00DE381D" w:rsidRDefault="00DE381D" w:rsidP="00DE381D">
      <w:pPr>
        <w:ind w:left="1080"/>
        <w:rPr>
          <w:szCs w:val="24"/>
        </w:rPr>
      </w:pPr>
    </w:p>
    <w:p w:rsidR="00DE381D" w:rsidRDefault="00DE381D" w:rsidP="00DE381D">
      <w:pPr>
        <w:rPr>
          <w:b/>
          <w:szCs w:val="24"/>
        </w:rPr>
      </w:pPr>
      <w:r>
        <w:rPr>
          <w:b/>
          <w:szCs w:val="24"/>
        </w:rPr>
        <w:t>1/31</w:t>
      </w:r>
      <w:r w:rsidRPr="004E375A">
        <w:rPr>
          <w:b/>
          <w:szCs w:val="24"/>
        </w:rPr>
        <w:t xml:space="preserve">: </w:t>
      </w:r>
      <w:r w:rsidRPr="004E375A">
        <w:rPr>
          <w:b/>
          <w:szCs w:val="24"/>
        </w:rPr>
        <w:tab/>
      </w:r>
      <w:r>
        <w:rPr>
          <w:b/>
          <w:szCs w:val="24"/>
        </w:rPr>
        <w:t>Group Presentations</w:t>
      </w:r>
    </w:p>
    <w:p w:rsidR="006A7D19" w:rsidRPr="002568F4" w:rsidRDefault="002568F4" w:rsidP="00DE381D">
      <w:pPr>
        <w:pStyle w:val="ListParagraph"/>
        <w:numPr>
          <w:ilvl w:val="0"/>
          <w:numId w:val="1"/>
        </w:numPr>
        <w:rPr>
          <w:b/>
          <w:szCs w:val="24"/>
        </w:rPr>
      </w:pPr>
      <w:r>
        <w:rPr>
          <w:b/>
          <w:i/>
          <w:szCs w:val="24"/>
        </w:rPr>
        <w:t>G</w:t>
      </w:r>
      <w:r w:rsidR="00DE381D" w:rsidRPr="002568F4">
        <w:rPr>
          <w:b/>
          <w:i/>
          <w:szCs w:val="24"/>
        </w:rPr>
        <w:t>roup</w:t>
      </w:r>
      <w:r>
        <w:rPr>
          <w:b/>
          <w:i/>
          <w:szCs w:val="24"/>
        </w:rPr>
        <w:t>s</w:t>
      </w:r>
      <w:r w:rsidR="00DE381D" w:rsidRPr="002568F4">
        <w:rPr>
          <w:b/>
          <w:i/>
          <w:szCs w:val="24"/>
        </w:rPr>
        <w:t xml:space="preserve"> submit </w:t>
      </w:r>
      <w:r w:rsidR="00DD18B8" w:rsidRPr="002568F4">
        <w:rPr>
          <w:b/>
          <w:i/>
          <w:szCs w:val="24"/>
        </w:rPr>
        <w:t xml:space="preserve">and present </w:t>
      </w:r>
      <w:r w:rsidR="00DE381D" w:rsidRPr="002568F4">
        <w:rPr>
          <w:b/>
          <w:i/>
          <w:szCs w:val="24"/>
        </w:rPr>
        <w:t>PowerPoint</w:t>
      </w:r>
      <w:r>
        <w:rPr>
          <w:b/>
          <w:i/>
          <w:szCs w:val="24"/>
        </w:rPr>
        <w:t>s</w:t>
      </w:r>
      <w:r w:rsidR="00DE381D" w:rsidRPr="002568F4">
        <w:rPr>
          <w:b/>
          <w:i/>
          <w:szCs w:val="24"/>
        </w:rPr>
        <w:t xml:space="preserve"> summarizing </w:t>
      </w:r>
      <w:r>
        <w:rPr>
          <w:b/>
          <w:i/>
          <w:szCs w:val="24"/>
        </w:rPr>
        <w:t>assigned countries’</w:t>
      </w:r>
      <w:r w:rsidR="00DE381D" w:rsidRPr="002568F4">
        <w:rPr>
          <w:b/>
          <w:i/>
          <w:szCs w:val="24"/>
        </w:rPr>
        <w:t xml:space="preserve"> foreign policy interests, strength</w:t>
      </w:r>
      <w:r>
        <w:rPr>
          <w:b/>
          <w:i/>
          <w:szCs w:val="24"/>
        </w:rPr>
        <w:t>s,</w:t>
      </w:r>
      <w:r w:rsidR="00DE381D" w:rsidRPr="002568F4">
        <w:rPr>
          <w:b/>
          <w:i/>
          <w:szCs w:val="24"/>
        </w:rPr>
        <w:t xml:space="preserve"> weakness</w:t>
      </w:r>
      <w:r>
        <w:rPr>
          <w:b/>
          <w:i/>
          <w:szCs w:val="24"/>
        </w:rPr>
        <w:t>es</w:t>
      </w:r>
      <w:r w:rsidR="00DE381D" w:rsidRPr="002568F4">
        <w:rPr>
          <w:b/>
          <w:i/>
          <w:szCs w:val="24"/>
        </w:rPr>
        <w:t>, opportunities and threats</w:t>
      </w:r>
      <w:r w:rsidR="00DD18B8" w:rsidRPr="002568F4">
        <w:rPr>
          <w:b/>
          <w:i/>
          <w:szCs w:val="24"/>
        </w:rPr>
        <w:t>.</w:t>
      </w:r>
    </w:p>
    <w:p w:rsidR="00AA3399" w:rsidRPr="006D504A" w:rsidRDefault="00AA3399" w:rsidP="009450B5">
      <w:pPr>
        <w:ind w:left="1260"/>
        <w:rPr>
          <w:b/>
          <w:szCs w:val="24"/>
          <w:shd w:val="pct15" w:color="auto" w:fill="FFFFFF"/>
        </w:rPr>
      </w:pPr>
    </w:p>
    <w:p w:rsidR="00F53E50" w:rsidRDefault="00E6541C" w:rsidP="007A3D1B">
      <w:pPr>
        <w:rPr>
          <w:b/>
          <w:szCs w:val="24"/>
        </w:rPr>
      </w:pPr>
      <w:r w:rsidRPr="004E375A">
        <w:rPr>
          <w:b/>
          <w:szCs w:val="24"/>
        </w:rPr>
        <w:t>2/</w:t>
      </w:r>
      <w:r w:rsidR="00DE381D">
        <w:rPr>
          <w:b/>
          <w:szCs w:val="24"/>
        </w:rPr>
        <w:t>5</w:t>
      </w:r>
      <w:r w:rsidRPr="004E375A">
        <w:rPr>
          <w:b/>
          <w:szCs w:val="24"/>
        </w:rPr>
        <w:t xml:space="preserve">: </w:t>
      </w:r>
      <w:r w:rsidRPr="004E375A">
        <w:rPr>
          <w:b/>
          <w:szCs w:val="24"/>
        </w:rPr>
        <w:tab/>
      </w:r>
      <w:r w:rsidR="00584DA6">
        <w:rPr>
          <w:b/>
          <w:szCs w:val="24"/>
        </w:rPr>
        <w:t xml:space="preserve">Debating China’s Rise: The </w:t>
      </w:r>
      <w:r w:rsidR="005849CC">
        <w:rPr>
          <w:b/>
          <w:szCs w:val="24"/>
        </w:rPr>
        <w:t>Opt</w:t>
      </w:r>
      <w:r w:rsidR="00584DA6">
        <w:rPr>
          <w:b/>
          <w:szCs w:val="24"/>
        </w:rPr>
        <w:t>imists</w:t>
      </w:r>
      <w:r w:rsidR="00F53E50">
        <w:rPr>
          <w:b/>
          <w:szCs w:val="24"/>
        </w:rPr>
        <w:t xml:space="preserve"> </w:t>
      </w:r>
    </w:p>
    <w:p w:rsidR="005849CC" w:rsidRPr="004E375A" w:rsidRDefault="005849CC" w:rsidP="005849CC">
      <w:pPr>
        <w:numPr>
          <w:ilvl w:val="0"/>
          <w:numId w:val="1"/>
        </w:numPr>
        <w:rPr>
          <w:szCs w:val="24"/>
        </w:rPr>
      </w:pPr>
      <w:r w:rsidRPr="004E375A">
        <w:rPr>
          <w:szCs w:val="24"/>
        </w:rPr>
        <w:t xml:space="preserve">Zheng </w:t>
      </w:r>
      <w:proofErr w:type="spellStart"/>
      <w:r w:rsidRPr="004E375A">
        <w:rPr>
          <w:szCs w:val="24"/>
        </w:rPr>
        <w:t>Bijian</w:t>
      </w:r>
      <w:proofErr w:type="spellEnd"/>
      <w:r w:rsidRPr="004E375A">
        <w:rPr>
          <w:szCs w:val="24"/>
        </w:rPr>
        <w:t>, “</w:t>
      </w:r>
      <w:hyperlink r:id="rId18" w:history="1">
        <w:r w:rsidRPr="004E375A">
          <w:rPr>
            <w:rStyle w:val="Hyperlink"/>
            <w:szCs w:val="24"/>
          </w:rPr>
          <w:t>China’s ‘Peaceful Rise’ to Great Power Status</w:t>
        </w:r>
      </w:hyperlink>
      <w:r w:rsidRPr="004E375A">
        <w:rPr>
          <w:szCs w:val="24"/>
        </w:rPr>
        <w:t xml:space="preserve">,” </w:t>
      </w:r>
      <w:r w:rsidRPr="004E375A">
        <w:rPr>
          <w:i/>
          <w:szCs w:val="24"/>
        </w:rPr>
        <w:t>Foreign Affairs</w:t>
      </w:r>
      <w:r w:rsidRPr="004E375A">
        <w:rPr>
          <w:szCs w:val="24"/>
        </w:rPr>
        <w:t xml:space="preserve"> (September 2005).</w:t>
      </w:r>
    </w:p>
    <w:p w:rsidR="005849CC" w:rsidRPr="003009CD" w:rsidRDefault="005849CC" w:rsidP="005849CC">
      <w:pPr>
        <w:pStyle w:val="ListParagraph"/>
        <w:numPr>
          <w:ilvl w:val="0"/>
          <w:numId w:val="1"/>
        </w:numPr>
        <w:contextualSpacing/>
        <w:rPr>
          <w:bCs/>
          <w:i/>
          <w:szCs w:val="24"/>
        </w:rPr>
      </w:pPr>
      <w:r w:rsidRPr="00A80F6B">
        <w:rPr>
          <w:szCs w:val="24"/>
        </w:rPr>
        <w:t xml:space="preserve">Alastair Iain Johnston, </w:t>
      </w:r>
      <w:r>
        <w:rPr>
          <w:szCs w:val="24"/>
        </w:rPr>
        <w:t>“</w:t>
      </w:r>
      <w:hyperlink r:id="rId19" w:history="1">
        <w:r w:rsidRPr="006B534A">
          <w:rPr>
            <w:rStyle w:val="Hyperlink"/>
            <w:szCs w:val="24"/>
          </w:rPr>
          <w:t>How New and Assertive is China’s New Assertiveness</w:t>
        </w:r>
      </w:hyperlink>
      <w:r>
        <w:rPr>
          <w:szCs w:val="24"/>
        </w:rPr>
        <w:t>?</w:t>
      </w:r>
      <w:r w:rsidRPr="00A80F6B">
        <w:rPr>
          <w:szCs w:val="24"/>
        </w:rPr>
        <w:t xml:space="preserve">” </w:t>
      </w:r>
      <w:r w:rsidRPr="00A80F6B">
        <w:rPr>
          <w:i/>
          <w:iCs/>
          <w:szCs w:val="24"/>
        </w:rPr>
        <w:t>International Security</w:t>
      </w:r>
      <w:r>
        <w:rPr>
          <w:szCs w:val="24"/>
        </w:rPr>
        <w:t xml:space="preserve"> 37:4 (Spring 2013): 7-48.</w:t>
      </w:r>
    </w:p>
    <w:p w:rsidR="005849CC" w:rsidRPr="004E375A" w:rsidRDefault="005849CC" w:rsidP="005849CC">
      <w:pPr>
        <w:pStyle w:val="Pa1"/>
        <w:numPr>
          <w:ilvl w:val="0"/>
          <w:numId w:val="1"/>
        </w:numPr>
        <w:rPr>
          <w:rFonts w:ascii="Times New Roman" w:hAnsi="Times New Roman"/>
        </w:rPr>
      </w:pPr>
      <w:r w:rsidRPr="004E375A">
        <w:rPr>
          <w:rFonts w:ascii="Times New Roman" w:hAnsi="Times New Roman"/>
        </w:rPr>
        <w:t>Yuan-kang Wang, “</w:t>
      </w:r>
      <w:hyperlink r:id="rId20" w:history="1">
        <w:r w:rsidRPr="004E375A">
          <w:rPr>
            <w:rStyle w:val="Hyperlink"/>
            <w:rFonts w:ascii="Times New Roman" w:hAnsi="Times New Roman"/>
            <w:bCs/>
          </w:rPr>
          <w:t>China’s Response to the Unipolar World: The Strategic Logic of Peaceful Development</w:t>
        </w:r>
      </w:hyperlink>
      <w:r w:rsidRPr="004E375A">
        <w:rPr>
          <w:rFonts w:ascii="Times New Roman" w:hAnsi="Times New Roman"/>
          <w:bCs/>
          <w:color w:val="221E1F"/>
        </w:rPr>
        <w:t>”</w:t>
      </w:r>
      <w:r w:rsidRPr="004E375A">
        <w:rPr>
          <w:rFonts w:ascii="Times New Roman" w:hAnsi="Times New Roman"/>
          <w:color w:val="221E1F"/>
        </w:rPr>
        <w:t xml:space="preserve"> </w:t>
      </w:r>
      <w:r w:rsidRPr="004E375A">
        <w:rPr>
          <w:rFonts w:ascii="Times New Roman" w:hAnsi="Times New Roman"/>
          <w:i/>
          <w:color w:val="221E1F"/>
        </w:rPr>
        <w:t>Journal of Asian and African Studies</w:t>
      </w:r>
      <w:r w:rsidRPr="004E375A">
        <w:rPr>
          <w:rFonts w:ascii="Times New Roman" w:hAnsi="Times New Roman"/>
          <w:color w:val="221E1F"/>
        </w:rPr>
        <w:t>, 45:5 (October 2010): 554–567.</w:t>
      </w:r>
    </w:p>
    <w:p w:rsidR="005849CC" w:rsidRDefault="005849CC" w:rsidP="005849CC">
      <w:pPr>
        <w:pStyle w:val="ListParagraph"/>
        <w:numPr>
          <w:ilvl w:val="0"/>
          <w:numId w:val="1"/>
        </w:numPr>
      </w:pPr>
      <w:r>
        <w:rPr>
          <w:color w:val="333333"/>
          <w:szCs w:val="24"/>
        </w:rPr>
        <w:t>Andrew Scobell, “</w:t>
      </w:r>
      <w:hyperlink r:id="rId21" w:history="1">
        <w:r w:rsidRPr="002125DB">
          <w:rPr>
            <w:rStyle w:val="Hyperlink"/>
            <w:szCs w:val="24"/>
          </w:rPr>
          <w:t>Learning to Rise Peacefully? China and the security dilemma</w:t>
        </w:r>
      </w:hyperlink>
      <w:r>
        <w:rPr>
          <w:color w:val="333333"/>
          <w:szCs w:val="24"/>
        </w:rPr>
        <w:t xml:space="preserve">,” </w:t>
      </w:r>
      <w:r>
        <w:rPr>
          <w:i/>
          <w:color w:val="333333"/>
          <w:szCs w:val="24"/>
        </w:rPr>
        <w:t>Journal of Contemporary China</w:t>
      </w:r>
      <w:r>
        <w:rPr>
          <w:color w:val="333333"/>
          <w:szCs w:val="24"/>
        </w:rPr>
        <w:t>, 21:76 (July 2012): 713-721.</w:t>
      </w:r>
    </w:p>
    <w:p w:rsidR="005849CC" w:rsidRPr="009B07D1" w:rsidRDefault="005849CC" w:rsidP="005849CC">
      <w:pPr>
        <w:pStyle w:val="ListParagraph"/>
        <w:numPr>
          <w:ilvl w:val="0"/>
          <w:numId w:val="1"/>
        </w:numPr>
      </w:pPr>
      <w:r w:rsidRPr="009B07D1">
        <w:t xml:space="preserve">Randall </w:t>
      </w:r>
      <w:proofErr w:type="spellStart"/>
      <w:r w:rsidRPr="009B07D1">
        <w:t>Schweller</w:t>
      </w:r>
      <w:proofErr w:type="spellEnd"/>
      <w:r w:rsidRPr="009B07D1">
        <w:t>, “</w:t>
      </w:r>
      <w:hyperlink r:id="rId22" w:history="1">
        <w:r w:rsidRPr="00F53E50">
          <w:rPr>
            <w:rStyle w:val="Hyperlink"/>
          </w:rPr>
          <w:t>Opposite but Compatible Nationalisms: A Neoclassical Realist Approach to the Future of US–China Relations</w:t>
        </w:r>
      </w:hyperlink>
      <w:r w:rsidRPr="009B07D1">
        <w:t>,</w:t>
      </w:r>
      <w:r>
        <w:t>”</w:t>
      </w:r>
      <w:r w:rsidRPr="009B07D1">
        <w:t xml:space="preserve"> </w:t>
      </w:r>
      <w:r w:rsidRPr="009B07D1">
        <w:rPr>
          <w:i/>
        </w:rPr>
        <w:t>The Chinese Journal of International Politics</w:t>
      </w:r>
      <w:r w:rsidRPr="009B07D1">
        <w:t>, 11</w:t>
      </w:r>
      <w:r>
        <w:t>:</w:t>
      </w:r>
      <w:r w:rsidRPr="009B07D1">
        <w:t xml:space="preserve">1, </w:t>
      </w:r>
      <w:r>
        <w:t>(</w:t>
      </w:r>
      <w:r w:rsidRPr="009B07D1">
        <w:t>March 2018</w:t>
      </w:r>
      <w:r>
        <w:t xml:space="preserve">): 23- </w:t>
      </w:r>
      <w:r w:rsidRPr="009B07D1">
        <w:t>48</w:t>
      </w:r>
      <w:r>
        <w:t>.</w:t>
      </w:r>
      <w:r w:rsidRPr="009B07D1">
        <w:t xml:space="preserve"> </w:t>
      </w:r>
    </w:p>
    <w:p w:rsidR="005849CC" w:rsidRDefault="005849CC" w:rsidP="005849CC">
      <w:pPr>
        <w:numPr>
          <w:ilvl w:val="0"/>
          <w:numId w:val="1"/>
        </w:numPr>
        <w:rPr>
          <w:bCs/>
          <w:szCs w:val="24"/>
        </w:rPr>
      </w:pPr>
      <w:r>
        <w:rPr>
          <w:bCs/>
          <w:szCs w:val="24"/>
        </w:rPr>
        <w:t>Paul Heer, “</w:t>
      </w:r>
      <w:hyperlink r:id="rId23" w:history="1">
        <w:r w:rsidRPr="00152BA7">
          <w:rPr>
            <w:rStyle w:val="Hyperlink"/>
            <w:bCs/>
            <w:szCs w:val="24"/>
          </w:rPr>
          <w:t>Rethinking US Primacy in East Asia</w:t>
        </w:r>
      </w:hyperlink>
      <w:r>
        <w:rPr>
          <w:bCs/>
          <w:szCs w:val="24"/>
        </w:rPr>
        <w:t xml:space="preserve">,” </w:t>
      </w:r>
      <w:r w:rsidR="00604106">
        <w:rPr>
          <w:bCs/>
          <w:i/>
          <w:szCs w:val="24"/>
        </w:rPr>
        <w:t xml:space="preserve">The </w:t>
      </w:r>
      <w:r>
        <w:rPr>
          <w:bCs/>
          <w:i/>
          <w:szCs w:val="24"/>
        </w:rPr>
        <w:t xml:space="preserve">National Interest </w:t>
      </w:r>
      <w:r w:rsidR="00604106">
        <w:rPr>
          <w:bCs/>
          <w:szCs w:val="24"/>
        </w:rPr>
        <w:t>(January</w:t>
      </w:r>
      <w:r>
        <w:rPr>
          <w:bCs/>
          <w:szCs w:val="24"/>
        </w:rPr>
        <w:t xml:space="preserve"> 2019). </w:t>
      </w:r>
    </w:p>
    <w:p w:rsidR="005849CC" w:rsidRPr="00382BE6" w:rsidRDefault="005849CC" w:rsidP="005849CC">
      <w:pPr>
        <w:numPr>
          <w:ilvl w:val="0"/>
          <w:numId w:val="1"/>
        </w:numPr>
        <w:rPr>
          <w:bCs/>
          <w:szCs w:val="24"/>
        </w:rPr>
      </w:pPr>
      <w:r w:rsidRPr="004E375A">
        <w:rPr>
          <w:szCs w:val="24"/>
        </w:rPr>
        <w:t>Thomas Christensen, “</w:t>
      </w:r>
      <w:hyperlink r:id="rId24" w:history="1">
        <w:r w:rsidRPr="004E375A">
          <w:rPr>
            <w:rStyle w:val="Hyperlink"/>
            <w:szCs w:val="24"/>
          </w:rPr>
          <w:t>The Advantages of an Assertive China</w:t>
        </w:r>
      </w:hyperlink>
      <w:r w:rsidRPr="004E375A">
        <w:rPr>
          <w:szCs w:val="24"/>
        </w:rPr>
        <w:t xml:space="preserve">,” </w:t>
      </w:r>
      <w:r w:rsidRPr="004E375A">
        <w:rPr>
          <w:i/>
          <w:szCs w:val="24"/>
        </w:rPr>
        <w:t>Foreign Affairs</w:t>
      </w:r>
      <w:r w:rsidRPr="004E375A">
        <w:rPr>
          <w:szCs w:val="24"/>
        </w:rPr>
        <w:t xml:space="preserve">, </w:t>
      </w:r>
      <w:r>
        <w:rPr>
          <w:color w:val="333333"/>
          <w:szCs w:val="24"/>
        </w:rPr>
        <w:t>90:</w:t>
      </w:r>
      <w:r w:rsidRPr="004E375A">
        <w:rPr>
          <w:color w:val="333333"/>
          <w:szCs w:val="24"/>
        </w:rPr>
        <w:t>2</w:t>
      </w:r>
      <w:r>
        <w:rPr>
          <w:color w:val="333333"/>
          <w:szCs w:val="24"/>
        </w:rPr>
        <w:t xml:space="preserve"> (March/April 2011): </w:t>
      </w:r>
      <w:r w:rsidRPr="004E375A">
        <w:rPr>
          <w:color w:val="333333"/>
          <w:szCs w:val="24"/>
        </w:rPr>
        <w:t>54-67</w:t>
      </w:r>
      <w:r>
        <w:rPr>
          <w:color w:val="333333"/>
          <w:szCs w:val="24"/>
        </w:rPr>
        <w:t>.</w:t>
      </w:r>
    </w:p>
    <w:p w:rsidR="007A3D1B" w:rsidRPr="003009CD" w:rsidRDefault="000D20C5" w:rsidP="007A28F2">
      <w:pPr>
        <w:ind w:firstLine="720"/>
        <w:rPr>
          <w:b/>
          <w:bCs/>
          <w:i/>
          <w:szCs w:val="24"/>
        </w:rPr>
      </w:pPr>
      <w:r>
        <w:rPr>
          <w:b/>
          <w:bCs/>
          <w:i/>
          <w:szCs w:val="24"/>
        </w:rPr>
        <w:t xml:space="preserve">First </w:t>
      </w:r>
      <w:r w:rsidR="007A3D1B" w:rsidRPr="003009CD">
        <w:rPr>
          <w:b/>
          <w:bCs/>
          <w:i/>
          <w:szCs w:val="24"/>
        </w:rPr>
        <w:t xml:space="preserve">Reading Response </w:t>
      </w:r>
      <w:r w:rsidR="007A3D1B">
        <w:rPr>
          <w:b/>
          <w:bCs/>
          <w:i/>
          <w:szCs w:val="24"/>
        </w:rPr>
        <w:t xml:space="preserve">Essay: </w:t>
      </w:r>
      <w:r w:rsidR="007A3D1B" w:rsidRPr="003009CD">
        <w:rPr>
          <w:b/>
          <w:bCs/>
          <w:i/>
          <w:szCs w:val="24"/>
        </w:rPr>
        <w:t xml:space="preserve">Due Date </w:t>
      </w:r>
      <w:r w:rsidR="007A3D1B">
        <w:rPr>
          <w:b/>
          <w:bCs/>
          <w:i/>
          <w:szCs w:val="24"/>
        </w:rPr>
        <w:t xml:space="preserve">Option </w:t>
      </w:r>
      <w:r w:rsidR="007A3D1B" w:rsidRPr="003009CD">
        <w:rPr>
          <w:b/>
          <w:bCs/>
          <w:i/>
          <w:szCs w:val="24"/>
        </w:rPr>
        <w:t>#1</w:t>
      </w:r>
    </w:p>
    <w:p w:rsidR="003009CD" w:rsidRPr="004E375A" w:rsidRDefault="006D504A" w:rsidP="00EA3DF1">
      <w:pPr>
        <w:rPr>
          <w:bCs/>
          <w:i/>
          <w:szCs w:val="24"/>
        </w:rPr>
      </w:pPr>
      <w:r w:rsidRPr="00AA3399">
        <w:rPr>
          <w:szCs w:val="24"/>
          <w:shd w:val="pct15" w:color="auto" w:fill="FFFFFF"/>
        </w:rPr>
        <w:t xml:space="preserve"> </w:t>
      </w:r>
    </w:p>
    <w:p w:rsidR="00147757" w:rsidRDefault="00DE381D" w:rsidP="00147757">
      <w:pPr>
        <w:rPr>
          <w:b/>
          <w:szCs w:val="24"/>
        </w:rPr>
      </w:pPr>
      <w:r>
        <w:rPr>
          <w:b/>
          <w:szCs w:val="24"/>
        </w:rPr>
        <w:t>2/7</w:t>
      </w:r>
      <w:r w:rsidR="004A5B68" w:rsidRPr="004E375A">
        <w:rPr>
          <w:b/>
          <w:szCs w:val="24"/>
        </w:rPr>
        <w:t>:</w:t>
      </w:r>
      <w:r w:rsidR="004A5B68" w:rsidRPr="004E375A">
        <w:rPr>
          <w:szCs w:val="24"/>
        </w:rPr>
        <w:tab/>
      </w:r>
      <w:r w:rsidR="00147757">
        <w:rPr>
          <w:b/>
          <w:szCs w:val="24"/>
        </w:rPr>
        <w:t>Debating China’s Rise</w:t>
      </w:r>
      <w:r w:rsidR="00584DA6">
        <w:rPr>
          <w:b/>
          <w:szCs w:val="24"/>
        </w:rPr>
        <w:t xml:space="preserve">: The </w:t>
      </w:r>
      <w:r w:rsidR="005849CC">
        <w:rPr>
          <w:b/>
          <w:szCs w:val="24"/>
        </w:rPr>
        <w:t>Pess</w:t>
      </w:r>
      <w:r w:rsidR="00584DA6">
        <w:rPr>
          <w:b/>
          <w:szCs w:val="24"/>
        </w:rPr>
        <w:t xml:space="preserve">imists </w:t>
      </w:r>
    </w:p>
    <w:p w:rsidR="005849CC" w:rsidRPr="009450B5" w:rsidRDefault="005849CC" w:rsidP="005849CC">
      <w:pPr>
        <w:pStyle w:val="Pa1"/>
        <w:numPr>
          <w:ilvl w:val="0"/>
          <w:numId w:val="1"/>
        </w:numPr>
        <w:rPr>
          <w:rFonts w:ascii="Times New Roman" w:hAnsi="Times New Roman"/>
        </w:rPr>
      </w:pPr>
      <w:r w:rsidRPr="009450B5">
        <w:rPr>
          <w:rFonts w:ascii="Times New Roman" w:hAnsi="Times New Roman"/>
        </w:rPr>
        <w:t>John Mearsheimer, “</w:t>
      </w:r>
      <w:hyperlink r:id="rId25" w:history="1">
        <w:r w:rsidRPr="009450B5">
          <w:rPr>
            <w:rStyle w:val="Hyperlink"/>
            <w:rFonts w:ascii="Times New Roman" w:hAnsi="Times New Roman"/>
          </w:rPr>
          <w:t>The rise of China will not be peaceful at all</w:t>
        </w:r>
      </w:hyperlink>
      <w:r w:rsidRPr="009450B5">
        <w:rPr>
          <w:rFonts w:ascii="Times New Roman" w:hAnsi="Times New Roman"/>
        </w:rPr>
        <w:t xml:space="preserve">.” </w:t>
      </w:r>
      <w:r w:rsidRPr="009450B5">
        <w:rPr>
          <w:rFonts w:ascii="Times New Roman" w:hAnsi="Times New Roman"/>
          <w:i/>
        </w:rPr>
        <w:t>The Australian</w:t>
      </w:r>
      <w:r w:rsidRPr="009450B5">
        <w:rPr>
          <w:rFonts w:ascii="Times New Roman" w:hAnsi="Times New Roman"/>
        </w:rPr>
        <w:t>, November 18, 2005.</w:t>
      </w:r>
    </w:p>
    <w:p w:rsidR="005849CC" w:rsidRPr="003502A7" w:rsidRDefault="005849CC" w:rsidP="005849CC">
      <w:pPr>
        <w:numPr>
          <w:ilvl w:val="0"/>
          <w:numId w:val="1"/>
        </w:numPr>
        <w:rPr>
          <w:bCs/>
          <w:szCs w:val="24"/>
        </w:rPr>
      </w:pPr>
      <w:r>
        <w:rPr>
          <w:color w:val="333333"/>
          <w:szCs w:val="24"/>
        </w:rPr>
        <w:t xml:space="preserve">Michael </w:t>
      </w:r>
      <w:proofErr w:type="spellStart"/>
      <w:r>
        <w:rPr>
          <w:color w:val="333333"/>
          <w:szCs w:val="24"/>
        </w:rPr>
        <w:t>Yahuda</w:t>
      </w:r>
      <w:proofErr w:type="spellEnd"/>
      <w:r>
        <w:rPr>
          <w:color w:val="333333"/>
          <w:szCs w:val="24"/>
        </w:rPr>
        <w:t>, “</w:t>
      </w:r>
      <w:hyperlink r:id="rId26" w:history="1">
        <w:r w:rsidRPr="002125DB">
          <w:rPr>
            <w:rStyle w:val="Hyperlink"/>
            <w:szCs w:val="24"/>
          </w:rPr>
          <w:t>China’s New Assertiveness in the South China Sea</w:t>
        </w:r>
      </w:hyperlink>
      <w:r>
        <w:rPr>
          <w:color w:val="333333"/>
          <w:szCs w:val="24"/>
        </w:rPr>
        <w:t xml:space="preserve">,” </w:t>
      </w:r>
      <w:r>
        <w:rPr>
          <w:i/>
          <w:szCs w:val="24"/>
        </w:rPr>
        <w:t>Journal of Contemporary China</w:t>
      </w:r>
      <w:r>
        <w:rPr>
          <w:szCs w:val="24"/>
        </w:rPr>
        <w:t>, 22:81 (May 2013): 446-459.</w:t>
      </w:r>
    </w:p>
    <w:p w:rsidR="005849CC" w:rsidRDefault="005849CC" w:rsidP="005849CC">
      <w:pPr>
        <w:numPr>
          <w:ilvl w:val="0"/>
          <w:numId w:val="1"/>
        </w:numPr>
        <w:rPr>
          <w:bCs/>
          <w:szCs w:val="24"/>
        </w:rPr>
      </w:pPr>
      <w:r>
        <w:rPr>
          <w:bCs/>
          <w:szCs w:val="24"/>
        </w:rPr>
        <w:t>“</w:t>
      </w:r>
      <w:hyperlink r:id="rId27" w:history="1">
        <w:r w:rsidRPr="00F53E50">
          <w:rPr>
            <w:rStyle w:val="Hyperlink"/>
            <w:bCs/>
            <w:szCs w:val="24"/>
          </w:rPr>
          <w:t xml:space="preserve">The Slippery Slope of US-China Competition: A Conversation with Wu </w:t>
        </w:r>
        <w:proofErr w:type="spellStart"/>
        <w:r w:rsidRPr="00F53E50">
          <w:rPr>
            <w:rStyle w:val="Hyperlink"/>
            <w:bCs/>
            <w:szCs w:val="24"/>
          </w:rPr>
          <w:t>Xinbo</w:t>
        </w:r>
        <w:proofErr w:type="spellEnd"/>
      </w:hyperlink>
      <w:r>
        <w:rPr>
          <w:bCs/>
          <w:szCs w:val="24"/>
        </w:rPr>
        <w:t>” CSIS China Power Project podcast</w:t>
      </w:r>
    </w:p>
    <w:p w:rsidR="005849CC" w:rsidRPr="00AB06F5" w:rsidRDefault="005849CC" w:rsidP="005849CC">
      <w:pPr>
        <w:pStyle w:val="ListParagraph"/>
        <w:numPr>
          <w:ilvl w:val="0"/>
          <w:numId w:val="1"/>
        </w:numPr>
      </w:pPr>
      <w:proofErr w:type="spellStart"/>
      <w:r w:rsidRPr="007A28F2">
        <w:t>Suisheng</w:t>
      </w:r>
      <w:proofErr w:type="spellEnd"/>
      <w:r w:rsidRPr="007A28F2">
        <w:t xml:space="preserve"> Zhao, “</w:t>
      </w:r>
      <w:hyperlink r:id="rId28" w:history="1">
        <w:r w:rsidRPr="007A28F2">
          <w:rPr>
            <w:rStyle w:val="Hyperlink"/>
          </w:rPr>
          <w:t>A New Model of Big Power Relations? China–US strategic rivalry and balance of power in the Asia–Pacific</w:t>
        </w:r>
      </w:hyperlink>
      <w:r>
        <w:t xml:space="preserve">,” </w:t>
      </w:r>
      <w:r>
        <w:rPr>
          <w:i/>
        </w:rPr>
        <w:t>Journal of Contemporary China</w:t>
      </w:r>
      <w:r>
        <w:t xml:space="preserve"> 24:93 (2015): 377-397.</w:t>
      </w:r>
      <w:r w:rsidRPr="009B07D1">
        <w:rPr>
          <w:color w:val="333333"/>
        </w:rPr>
        <w:t xml:space="preserve"> </w:t>
      </w:r>
    </w:p>
    <w:p w:rsidR="005849CC" w:rsidRPr="005849CC" w:rsidRDefault="005849CC" w:rsidP="005849CC">
      <w:pPr>
        <w:pStyle w:val="ListParagraph"/>
        <w:numPr>
          <w:ilvl w:val="0"/>
          <w:numId w:val="1"/>
        </w:numPr>
        <w:rPr>
          <w:b/>
          <w:bCs/>
          <w:i/>
          <w:szCs w:val="24"/>
        </w:rPr>
      </w:pPr>
      <w:r w:rsidRPr="005849CC">
        <w:rPr>
          <w:color w:val="333333"/>
        </w:rPr>
        <w:t>“</w:t>
      </w:r>
      <w:hyperlink r:id="rId29" w:history="1">
        <w:r w:rsidRPr="005849CC">
          <w:rPr>
            <w:rStyle w:val="Hyperlink"/>
            <w:szCs w:val="24"/>
          </w:rPr>
          <w:t>China Can Defend its Sovereignty and Maritime Interests while Tolerating US Military Presence in Asia</w:t>
        </w:r>
      </w:hyperlink>
      <w:r w:rsidRPr="005849CC">
        <w:rPr>
          <w:color w:val="333333"/>
        </w:rPr>
        <w:t>,” (video)</w:t>
      </w:r>
      <w:r w:rsidRPr="005849CC">
        <w:rPr>
          <w:i/>
          <w:color w:val="333333"/>
        </w:rPr>
        <w:t xml:space="preserve"> China’s Power: Up for Debate, Part 2 </w:t>
      </w:r>
      <w:r w:rsidRPr="005849CC">
        <w:rPr>
          <w:color w:val="333333"/>
        </w:rPr>
        <w:t xml:space="preserve"> (</w:t>
      </w:r>
      <w:r w:rsidR="002568F4">
        <w:rPr>
          <w:color w:val="333333"/>
        </w:rPr>
        <w:t>F</w:t>
      </w:r>
      <w:r w:rsidRPr="005849CC">
        <w:rPr>
          <w:color w:val="333333"/>
        </w:rPr>
        <w:t xml:space="preserve">orward through </w:t>
      </w:r>
      <w:r w:rsidR="002568F4">
        <w:rPr>
          <w:color w:val="333333"/>
        </w:rPr>
        <w:t>Part 1</w:t>
      </w:r>
      <w:r w:rsidRPr="005849CC">
        <w:rPr>
          <w:color w:val="333333"/>
        </w:rPr>
        <w:t xml:space="preserve">. </w:t>
      </w:r>
      <w:r w:rsidR="002568F4">
        <w:rPr>
          <w:color w:val="333333"/>
        </w:rPr>
        <w:t>Par</w:t>
      </w:r>
      <w:r w:rsidRPr="005849CC">
        <w:rPr>
          <w:color w:val="333333"/>
        </w:rPr>
        <w:t>t 2 loads automatically when you get to the end)</w:t>
      </w:r>
    </w:p>
    <w:p w:rsidR="00AB06F5" w:rsidRPr="000D20C5" w:rsidRDefault="000D20C5" w:rsidP="000D20C5">
      <w:pPr>
        <w:ind w:left="720"/>
        <w:rPr>
          <w:b/>
          <w:bCs/>
          <w:i/>
          <w:szCs w:val="24"/>
        </w:rPr>
      </w:pPr>
      <w:r>
        <w:rPr>
          <w:b/>
          <w:bCs/>
          <w:i/>
          <w:szCs w:val="24"/>
        </w:rPr>
        <w:t xml:space="preserve">First </w:t>
      </w:r>
      <w:r w:rsidR="00AB06F5" w:rsidRPr="000D20C5">
        <w:rPr>
          <w:b/>
          <w:bCs/>
          <w:i/>
          <w:szCs w:val="24"/>
        </w:rPr>
        <w:t>Reading Response Essay: Due Date Option #2</w:t>
      </w:r>
    </w:p>
    <w:p w:rsidR="00DE381D" w:rsidRDefault="00DE381D" w:rsidP="00147757">
      <w:pPr>
        <w:rPr>
          <w:b/>
          <w:szCs w:val="24"/>
        </w:rPr>
      </w:pPr>
    </w:p>
    <w:p w:rsidR="00DE381D" w:rsidRDefault="00DE381D" w:rsidP="00147757">
      <w:pPr>
        <w:rPr>
          <w:b/>
          <w:szCs w:val="24"/>
        </w:rPr>
      </w:pPr>
      <w:r>
        <w:rPr>
          <w:b/>
          <w:szCs w:val="24"/>
        </w:rPr>
        <w:t>2/12:</w:t>
      </w:r>
      <w:r>
        <w:rPr>
          <w:b/>
          <w:szCs w:val="24"/>
        </w:rPr>
        <w:tab/>
      </w:r>
      <w:r w:rsidR="00584DA6">
        <w:rPr>
          <w:b/>
          <w:szCs w:val="24"/>
        </w:rPr>
        <w:t>Graham Allison (Davidson 1960-62) and the ‘Thucydides Trap</w:t>
      </w:r>
      <w:r w:rsidR="00AB06F5">
        <w:rPr>
          <w:b/>
          <w:szCs w:val="24"/>
        </w:rPr>
        <w:t>’</w:t>
      </w:r>
    </w:p>
    <w:p w:rsidR="009B438F" w:rsidRPr="009B438F" w:rsidRDefault="009B438F" w:rsidP="009B438F">
      <w:pPr>
        <w:pStyle w:val="ListParagraph"/>
        <w:numPr>
          <w:ilvl w:val="0"/>
          <w:numId w:val="1"/>
        </w:numPr>
        <w:rPr>
          <w:lang w:eastAsia="zh-TW"/>
        </w:rPr>
      </w:pPr>
      <w:r>
        <w:rPr>
          <w:lang w:eastAsia="zh-TW"/>
        </w:rPr>
        <w:t>Graham Allison, “</w:t>
      </w:r>
      <w:hyperlink r:id="rId30" w:history="1">
        <w:r w:rsidRPr="009B438F">
          <w:rPr>
            <w:rStyle w:val="Hyperlink"/>
            <w:lang w:eastAsia="zh-TW"/>
          </w:rPr>
          <w:t>The Thucydides Trap: Are the US and China Headed for War?</w:t>
        </w:r>
      </w:hyperlink>
      <w:r>
        <w:rPr>
          <w:lang w:eastAsia="zh-TW"/>
        </w:rPr>
        <w:t xml:space="preserve">” </w:t>
      </w:r>
      <w:r>
        <w:rPr>
          <w:i/>
          <w:lang w:eastAsia="zh-TW"/>
        </w:rPr>
        <w:t>The Atlantic</w:t>
      </w:r>
      <w:r>
        <w:rPr>
          <w:lang w:eastAsia="zh-TW"/>
        </w:rPr>
        <w:t>, September 24, 2015.</w:t>
      </w:r>
    </w:p>
    <w:p w:rsidR="00862E55" w:rsidRPr="00862E55" w:rsidRDefault="00862E55" w:rsidP="00862E55">
      <w:pPr>
        <w:pStyle w:val="ListParagraph"/>
        <w:numPr>
          <w:ilvl w:val="0"/>
          <w:numId w:val="1"/>
        </w:numPr>
        <w:rPr>
          <w:lang w:eastAsia="zh-TW"/>
        </w:rPr>
      </w:pPr>
      <w:r>
        <w:rPr>
          <w:lang w:eastAsia="zh-TW"/>
        </w:rPr>
        <w:t>Explore the “</w:t>
      </w:r>
      <w:hyperlink r:id="rId31" w:history="1">
        <w:r w:rsidRPr="00862E55">
          <w:rPr>
            <w:rStyle w:val="Hyperlink"/>
            <w:lang w:eastAsia="zh-TW"/>
          </w:rPr>
          <w:t>Thucydides Trap</w:t>
        </w:r>
      </w:hyperlink>
      <w:r>
        <w:rPr>
          <w:lang w:eastAsia="zh-TW"/>
        </w:rPr>
        <w:t xml:space="preserve">” special initiative on the Harvard Kennedy School </w:t>
      </w:r>
      <w:proofErr w:type="spellStart"/>
      <w:r>
        <w:rPr>
          <w:lang w:eastAsia="zh-TW"/>
        </w:rPr>
        <w:t>Belfer</w:t>
      </w:r>
      <w:proofErr w:type="spellEnd"/>
      <w:r>
        <w:rPr>
          <w:lang w:eastAsia="zh-TW"/>
        </w:rPr>
        <w:t xml:space="preserve"> Center website. </w:t>
      </w:r>
      <w:r w:rsidR="00604106">
        <w:rPr>
          <w:lang w:eastAsia="zh-TW"/>
        </w:rPr>
        <w:t>Read the Methodology page</w:t>
      </w:r>
      <w:r>
        <w:rPr>
          <w:lang w:eastAsia="zh-TW"/>
        </w:rPr>
        <w:t xml:space="preserve"> and look at some of the Case Files.</w:t>
      </w:r>
    </w:p>
    <w:p w:rsidR="001E26EB" w:rsidRDefault="001E26EB" w:rsidP="001E26EB">
      <w:pPr>
        <w:pStyle w:val="ListParagraph"/>
        <w:numPr>
          <w:ilvl w:val="0"/>
          <w:numId w:val="1"/>
        </w:numPr>
        <w:rPr>
          <w:lang w:eastAsia="zh-TW"/>
        </w:rPr>
      </w:pPr>
      <w:r>
        <w:rPr>
          <w:lang w:eastAsia="zh-TW"/>
        </w:rPr>
        <w:t>Arthur Waldron, “</w:t>
      </w:r>
      <w:hyperlink r:id="rId32" w:history="1">
        <w:r w:rsidRPr="001E26EB">
          <w:rPr>
            <w:rStyle w:val="Hyperlink"/>
            <w:lang w:eastAsia="zh-TW"/>
          </w:rPr>
          <w:t>There is No Thucydides Trap</w:t>
        </w:r>
      </w:hyperlink>
      <w:r>
        <w:rPr>
          <w:lang w:eastAsia="zh-TW"/>
        </w:rPr>
        <w:t xml:space="preserve">,” </w:t>
      </w:r>
      <w:proofErr w:type="spellStart"/>
      <w:r>
        <w:rPr>
          <w:i/>
          <w:lang w:eastAsia="zh-TW"/>
        </w:rPr>
        <w:t>Supchina</w:t>
      </w:r>
      <w:proofErr w:type="spellEnd"/>
      <w:r>
        <w:rPr>
          <w:lang w:eastAsia="zh-TW"/>
        </w:rPr>
        <w:t>, June 12, 2017.</w:t>
      </w:r>
    </w:p>
    <w:p w:rsidR="001E26EB" w:rsidRDefault="001E26EB" w:rsidP="001E26EB">
      <w:pPr>
        <w:pStyle w:val="ListParagraph"/>
        <w:numPr>
          <w:ilvl w:val="0"/>
          <w:numId w:val="1"/>
        </w:numPr>
        <w:rPr>
          <w:lang w:eastAsia="zh-TW"/>
        </w:rPr>
      </w:pPr>
      <w:r>
        <w:rPr>
          <w:lang w:eastAsia="zh-TW"/>
        </w:rPr>
        <w:t xml:space="preserve">Ian </w:t>
      </w:r>
      <w:proofErr w:type="spellStart"/>
      <w:r>
        <w:rPr>
          <w:lang w:eastAsia="zh-TW"/>
        </w:rPr>
        <w:t>Burum</w:t>
      </w:r>
      <w:r w:rsidR="00862E55">
        <w:rPr>
          <w:lang w:eastAsia="zh-TW"/>
        </w:rPr>
        <w:t>a</w:t>
      </w:r>
      <w:proofErr w:type="spellEnd"/>
      <w:r>
        <w:rPr>
          <w:lang w:eastAsia="zh-TW"/>
        </w:rPr>
        <w:t>, “</w:t>
      </w:r>
      <w:hyperlink r:id="rId33" w:history="1">
        <w:r w:rsidRPr="001E26EB">
          <w:rPr>
            <w:rStyle w:val="Hyperlink"/>
            <w:lang w:eastAsia="zh-TW"/>
          </w:rPr>
          <w:t>Are China and the United States Headed for War?</w:t>
        </w:r>
      </w:hyperlink>
      <w:r>
        <w:rPr>
          <w:lang w:eastAsia="zh-TW"/>
        </w:rPr>
        <w:t xml:space="preserve">” </w:t>
      </w:r>
      <w:r>
        <w:rPr>
          <w:i/>
          <w:lang w:eastAsia="zh-TW"/>
        </w:rPr>
        <w:t>The New Yorker</w:t>
      </w:r>
      <w:r>
        <w:rPr>
          <w:lang w:eastAsia="zh-TW"/>
        </w:rPr>
        <w:t>, June 19, 2017. (print this item the first time you open it: non-subscribers are limited to three items</w:t>
      </w:r>
      <w:r w:rsidR="00604106">
        <w:rPr>
          <w:lang w:eastAsia="zh-TW"/>
        </w:rPr>
        <w:t xml:space="preserve"> per month on the </w:t>
      </w:r>
      <w:r w:rsidR="00604106">
        <w:rPr>
          <w:i/>
          <w:lang w:eastAsia="zh-TW"/>
        </w:rPr>
        <w:t xml:space="preserve">New Yorker </w:t>
      </w:r>
      <w:r w:rsidR="00604106">
        <w:rPr>
          <w:lang w:eastAsia="zh-TW"/>
        </w:rPr>
        <w:t>website</w:t>
      </w:r>
      <w:r>
        <w:rPr>
          <w:lang w:eastAsia="zh-TW"/>
        </w:rPr>
        <w:t>)</w:t>
      </w:r>
    </w:p>
    <w:p w:rsidR="00604106" w:rsidRDefault="00604106" w:rsidP="001E26EB">
      <w:pPr>
        <w:pStyle w:val="ListParagraph"/>
        <w:numPr>
          <w:ilvl w:val="0"/>
          <w:numId w:val="1"/>
        </w:numPr>
        <w:rPr>
          <w:lang w:eastAsia="zh-TW"/>
        </w:rPr>
      </w:pPr>
      <w:r>
        <w:rPr>
          <w:lang w:eastAsia="zh-TW"/>
        </w:rPr>
        <w:t xml:space="preserve">Cathy </w:t>
      </w:r>
      <w:proofErr w:type="spellStart"/>
      <w:r>
        <w:rPr>
          <w:lang w:eastAsia="zh-TW"/>
        </w:rPr>
        <w:t>Xuanxuan</w:t>
      </w:r>
      <w:proofErr w:type="spellEnd"/>
      <w:r>
        <w:rPr>
          <w:lang w:eastAsia="zh-TW"/>
        </w:rPr>
        <w:t xml:space="preserve"> Wu, “The Thucydides Trap, Rationalist Theories of War, and US-China Relations” (Moodle)</w:t>
      </w:r>
    </w:p>
    <w:p w:rsidR="00B656F3" w:rsidRDefault="00B656F3" w:rsidP="001E26EB">
      <w:pPr>
        <w:pStyle w:val="ListParagraph"/>
        <w:numPr>
          <w:ilvl w:val="0"/>
          <w:numId w:val="1"/>
        </w:numPr>
        <w:rPr>
          <w:lang w:eastAsia="zh-TW"/>
        </w:rPr>
      </w:pPr>
      <w:r>
        <w:rPr>
          <w:lang w:eastAsia="zh-TW"/>
        </w:rPr>
        <w:t>Oriana Skylar Mastro, “</w:t>
      </w:r>
      <w:hyperlink r:id="rId34" w:history="1">
        <w:r w:rsidRPr="00B656F3">
          <w:rPr>
            <w:rStyle w:val="Hyperlink"/>
            <w:lang w:eastAsia="zh-TW"/>
          </w:rPr>
          <w:t>In the Shadow of the Thucydides Trap: International Relations Theory and the Prospects for Peace in US-China Relations</w:t>
        </w:r>
      </w:hyperlink>
      <w:r>
        <w:rPr>
          <w:lang w:eastAsia="zh-TW"/>
        </w:rPr>
        <w:t xml:space="preserve">,” </w:t>
      </w:r>
      <w:r>
        <w:rPr>
          <w:i/>
          <w:lang w:eastAsia="zh-TW"/>
        </w:rPr>
        <w:t>Journal of Chinese Political Science</w:t>
      </w:r>
      <w:r>
        <w:rPr>
          <w:lang w:eastAsia="zh-TW"/>
        </w:rPr>
        <w:t xml:space="preserve"> (November 2018). Click on “view full text” – please note the correction to the article as well as the article itself.</w:t>
      </w:r>
      <w:r w:rsidR="00667A92">
        <w:rPr>
          <w:lang w:eastAsia="zh-TW"/>
        </w:rPr>
        <w:t xml:space="preserve"> </w:t>
      </w:r>
    </w:p>
    <w:p w:rsidR="00152BA7" w:rsidRDefault="00862E55" w:rsidP="009B07D1">
      <w:pPr>
        <w:pStyle w:val="ListParagraph"/>
        <w:numPr>
          <w:ilvl w:val="0"/>
          <w:numId w:val="1"/>
        </w:numPr>
      </w:pPr>
      <w:r>
        <w:t xml:space="preserve">Recommended: Graham Allison, </w:t>
      </w:r>
      <w:r>
        <w:rPr>
          <w:i/>
        </w:rPr>
        <w:t xml:space="preserve">Destined for War: Can America and China Escape Thucydides’ Trap? </w:t>
      </w:r>
      <w:r>
        <w:t>Houghton Mifflin, 2017.</w:t>
      </w:r>
    </w:p>
    <w:p w:rsidR="00147757" w:rsidRPr="003009CD" w:rsidRDefault="000D20C5" w:rsidP="00862E55">
      <w:pPr>
        <w:ind w:firstLine="720"/>
        <w:rPr>
          <w:b/>
          <w:bCs/>
          <w:i/>
          <w:szCs w:val="24"/>
        </w:rPr>
      </w:pPr>
      <w:r>
        <w:rPr>
          <w:b/>
          <w:bCs/>
          <w:i/>
          <w:szCs w:val="24"/>
        </w:rPr>
        <w:t xml:space="preserve">First </w:t>
      </w:r>
      <w:r w:rsidR="00147757" w:rsidRPr="003009CD">
        <w:rPr>
          <w:b/>
          <w:bCs/>
          <w:i/>
          <w:szCs w:val="24"/>
        </w:rPr>
        <w:t xml:space="preserve">Reading Response </w:t>
      </w:r>
      <w:r w:rsidR="00147757">
        <w:rPr>
          <w:b/>
          <w:bCs/>
          <w:i/>
          <w:szCs w:val="24"/>
        </w:rPr>
        <w:t xml:space="preserve">Essay </w:t>
      </w:r>
      <w:r w:rsidR="00147757" w:rsidRPr="003009CD">
        <w:rPr>
          <w:b/>
          <w:bCs/>
          <w:i/>
          <w:szCs w:val="24"/>
        </w:rPr>
        <w:t xml:space="preserve">Due Date </w:t>
      </w:r>
      <w:r w:rsidR="00147757">
        <w:rPr>
          <w:b/>
          <w:bCs/>
          <w:i/>
          <w:szCs w:val="24"/>
        </w:rPr>
        <w:t>Optio</w:t>
      </w:r>
      <w:r w:rsidR="00AB06F5">
        <w:rPr>
          <w:b/>
          <w:bCs/>
          <w:i/>
          <w:szCs w:val="24"/>
        </w:rPr>
        <w:t>n #3</w:t>
      </w:r>
    </w:p>
    <w:p w:rsidR="006D504A" w:rsidRDefault="006D504A" w:rsidP="007A3D1B">
      <w:pPr>
        <w:rPr>
          <w:b/>
          <w:bCs/>
          <w:i/>
          <w:szCs w:val="24"/>
        </w:rPr>
      </w:pPr>
    </w:p>
    <w:p w:rsidR="00147757" w:rsidRPr="004E375A" w:rsidRDefault="001E13F5" w:rsidP="00147757">
      <w:pPr>
        <w:rPr>
          <w:b/>
          <w:szCs w:val="24"/>
        </w:rPr>
      </w:pPr>
      <w:r w:rsidRPr="004E375A">
        <w:rPr>
          <w:b/>
          <w:szCs w:val="24"/>
        </w:rPr>
        <w:t>2</w:t>
      </w:r>
      <w:r w:rsidR="00DE381D">
        <w:rPr>
          <w:b/>
          <w:szCs w:val="24"/>
        </w:rPr>
        <w:t>/14</w:t>
      </w:r>
      <w:r w:rsidR="00D46AD9" w:rsidRPr="004E375A">
        <w:rPr>
          <w:b/>
          <w:szCs w:val="24"/>
        </w:rPr>
        <w:t>:</w:t>
      </w:r>
      <w:r w:rsidR="00495E17" w:rsidRPr="004E375A">
        <w:rPr>
          <w:szCs w:val="24"/>
        </w:rPr>
        <w:t xml:space="preserve"> </w:t>
      </w:r>
      <w:r w:rsidR="004A5B68">
        <w:rPr>
          <w:szCs w:val="24"/>
        </w:rPr>
        <w:tab/>
      </w:r>
      <w:r w:rsidR="00147757" w:rsidRPr="004E375A">
        <w:rPr>
          <w:b/>
          <w:szCs w:val="24"/>
        </w:rPr>
        <w:t xml:space="preserve">Balancing, </w:t>
      </w:r>
      <w:proofErr w:type="spellStart"/>
      <w:r w:rsidR="00147757" w:rsidRPr="004E375A">
        <w:rPr>
          <w:b/>
          <w:szCs w:val="24"/>
        </w:rPr>
        <w:t>Bandwagoning</w:t>
      </w:r>
      <w:proofErr w:type="spellEnd"/>
      <w:r w:rsidR="00147757" w:rsidRPr="004E375A">
        <w:rPr>
          <w:b/>
          <w:szCs w:val="24"/>
        </w:rPr>
        <w:t xml:space="preserve"> and Hedging: Regional Responses to China’s Rise</w:t>
      </w:r>
    </w:p>
    <w:p w:rsidR="000F1AF7" w:rsidRPr="00652890" w:rsidRDefault="000F1AF7" w:rsidP="00147757">
      <w:pPr>
        <w:numPr>
          <w:ilvl w:val="0"/>
          <w:numId w:val="1"/>
        </w:numPr>
        <w:rPr>
          <w:szCs w:val="24"/>
        </w:rPr>
      </w:pPr>
      <w:r>
        <w:rPr>
          <w:color w:val="333333"/>
          <w:szCs w:val="24"/>
        </w:rPr>
        <w:t>“</w:t>
      </w:r>
      <w:hyperlink r:id="rId35" w:history="1">
        <w:r w:rsidRPr="000F1AF7">
          <w:rPr>
            <w:rStyle w:val="Hyperlink"/>
            <w:szCs w:val="24"/>
          </w:rPr>
          <w:t>China is successful at leveraging its economic might to promote its interests</w:t>
        </w:r>
      </w:hyperlink>
      <w:r>
        <w:rPr>
          <w:color w:val="333333"/>
          <w:szCs w:val="24"/>
        </w:rPr>
        <w:t xml:space="preserve">,” </w:t>
      </w:r>
      <w:r w:rsidR="004204A3">
        <w:rPr>
          <w:color w:val="333333"/>
          <w:szCs w:val="24"/>
        </w:rPr>
        <w:t xml:space="preserve">(video) </w:t>
      </w:r>
      <w:r>
        <w:rPr>
          <w:i/>
          <w:color w:val="333333"/>
          <w:szCs w:val="24"/>
        </w:rPr>
        <w:t xml:space="preserve">China’s Power: Up for Debate, Part 4 </w:t>
      </w:r>
      <w:r>
        <w:rPr>
          <w:color w:val="333333"/>
          <w:szCs w:val="24"/>
        </w:rPr>
        <w:t xml:space="preserve"> (November 2016)</w:t>
      </w:r>
    </w:p>
    <w:p w:rsidR="00750A8A" w:rsidRDefault="00750A8A" w:rsidP="00652890">
      <w:pPr>
        <w:pStyle w:val="ListParagraph"/>
        <w:numPr>
          <w:ilvl w:val="0"/>
          <w:numId w:val="1"/>
        </w:numPr>
        <w:rPr>
          <w:color w:val="333333"/>
          <w:szCs w:val="24"/>
        </w:rPr>
      </w:pPr>
      <w:proofErr w:type="spellStart"/>
      <w:r>
        <w:rPr>
          <w:color w:val="333333"/>
          <w:szCs w:val="24"/>
        </w:rPr>
        <w:t>Suisheng</w:t>
      </w:r>
      <w:proofErr w:type="spellEnd"/>
      <w:r>
        <w:rPr>
          <w:color w:val="333333"/>
          <w:szCs w:val="24"/>
        </w:rPr>
        <w:t xml:space="preserve"> Zhao and </w:t>
      </w:r>
      <w:proofErr w:type="spellStart"/>
      <w:r>
        <w:rPr>
          <w:color w:val="333333"/>
          <w:szCs w:val="24"/>
        </w:rPr>
        <w:t>Xiong</w:t>
      </w:r>
      <w:proofErr w:type="spellEnd"/>
      <w:r>
        <w:rPr>
          <w:color w:val="333333"/>
          <w:szCs w:val="24"/>
        </w:rPr>
        <w:t xml:space="preserve"> Qi, “</w:t>
      </w:r>
      <w:hyperlink r:id="rId36" w:history="1">
        <w:r w:rsidRPr="00750A8A">
          <w:rPr>
            <w:rStyle w:val="Hyperlink"/>
          </w:rPr>
          <w:t>Hedging and Geostrategic Balance of East Asian Countries toward China</w:t>
        </w:r>
      </w:hyperlink>
      <w:r>
        <w:t xml:space="preserve">,” </w:t>
      </w:r>
      <w:r>
        <w:rPr>
          <w:i/>
          <w:szCs w:val="24"/>
        </w:rPr>
        <w:t xml:space="preserve">Journal of Contemporary China </w:t>
      </w:r>
      <w:r>
        <w:rPr>
          <w:szCs w:val="24"/>
        </w:rPr>
        <w:t>25:100 (2016): 485-499.</w:t>
      </w:r>
    </w:p>
    <w:p w:rsidR="00125DE1" w:rsidRDefault="00527D08" w:rsidP="00125DE1">
      <w:pPr>
        <w:pStyle w:val="ListParagraph"/>
        <w:numPr>
          <w:ilvl w:val="0"/>
          <w:numId w:val="1"/>
        </w:numPr>
        <w:rPr>
          <w:color w:val="333333"/>
          <w:szCs w:val="24"/>
        </w:rPr>
      </w:pPr>
      <w:r>
        <w:rPr>
          <w:color w:val="333333"/>
          <w:szCs w:val="24"/>
        </w:rPr>
        <w:t>Evelyn Goh, “</w:t>
      </w:r>
      <w:hyperlink r:id="rId37" w:history="1">
        <w:r w:rsidRPr="00527D08">
          <w:rPr>
            <w:rStyle w:val="Hyperlink"/>
            <w:szCs w:val="24"/>
          </w:rPr>
          <w:t>Southeast Asian Strategies toward the Great Powers: Still Hedging After All These Years?</w:t>
        </w:r>
      </w:hyperlink>
      <w:r>
        <w:rPr>
          <w:color w:val="333333"/>
          <w:szCs w:val="24"/>
        </w:rPr>
        <w:t xml:space="preserve">” The </w:t>
      </w:r>
      <w:proofErr w:type="spellStart"/>
      <w:r>
        <w:rPr>
          <w:color w:val="333333"/>
          <w:szCs w:val="24"/>
        </w:rPr>
        <w:t>Asan</w:t>
      </w:r>
      <w:proofErr w:type="spellEnd"/>
      <w:r>
        <w:rPr>
          <w:color w:val="333333"/>
          <w:szCs w:val="24"/>
        </w:rPr>
        <w:t xml:space="preserve"> Forum, 7:1 (January 2019).</w:t>
      </w:r>
    </w:p>
    <w:p w:rsidR="00125DE1" w:rsidRPr="00125DE1" w:rsidRDefault="00125DE1" w:rsidP="00125DE1">
      <w:pPr>
        <w:pStyle w:val="ListParagraph"/>
        <w:numPr>
          <w:ilvl w:val="0"/>
          <w:numId w:val="1"/>
        </w:numPr>
        <w:rPr>
          <w:color w:val="333333"/>
          <w:szCs w:val="24"/>
        </w:rPr>
      </w:pPr>
      <w:r w:rsidRPr="00125DE1">
        <w:rPr>
          <w:color w:val="333333"/>
          <w:szCs w:val="24"/>
        </w:rPr>
        <w:t>Kei Koga, “</w:t>
      </w:r>
      <w:hyperlink r:id="rId38" w:history="1">
        <w:r w:rsidRPr="00125DE1">
          <w:rPr>
            <w:rStyle w:val="Hyperlink"/>
            <w:szCs w:val="24"/>
          </w:rPr>
          <w:t>The rise of China and Japan’s balancing strategy: critical junctures and policy shifts in the 2010s</w:t>
        </w:r>
      </w:hyperlink>
      <w:r w:rsidRPr="00125DE1">
        <w:rPr>
          <w:color w:val="333333"/>
          <w:szCs w:val="24"/>
        </w:rPr>
        <w:t xml:space="preserve">,” </w:t>
      </w:r>
      <w:r w:rsidRPr="00125DE1">
        <w:rPr>
          <w:i/>
          <w:szCs w:val="24"/>
        </w:rPr>
        <w:t>Journal of Contemporary China</w:t>
      </w:r>
      <w:r w:rsidRPr="00125DE1">
        <w:rPr>
          <w:szCs w:val="24"/>
        </w:rPr>
        <w:t>, 25:101 (2016): 777-791.</w:t>
      </w:r>
    </w:p>
    <w:p w:rsidR="00125DE1" w:rsidRPr="00125DE1" w:rsidRDefault="00125DE1" w:rsidP="00125DE1">
      <w:pPr>
        <w:pStyle w:val="ListParagraph"/>
        <w:numPr>
          <w:ilvl w:val="0"/>
          <w:numId w:val="1"/>
        </w:numPr>
        <w:rPr>
          <w:color w:val="333333"/>
          <w:szCs w:val="24"/>
        </w:rPr>
      </w:pPr>
      <w:r>
        <w:rPr>
          <w:szCs w:val="24"/>
        </w:rPr>
        <w:t>Kuik Cheng-</w:t>
      </w:r>
      <w:proofErr w:type="spellStart"/>
      <w:r>
        <w:rPr>
          <w:szCs w:val="24"/>
        </w:rPr>
        <w:t>Chwee</w:t>
      </w:r>
      <w:proofErr w:type="spellEnd"/>
      <w:r>
        <w:rPr>
          <w:szCs w:val="24"/>
        </w:rPr>
        <w:t>, “</w:t>
      </w:r>
      <w:hyperlink r:id="rId39" w:history="1">
        <w:r w:rsidRPr="00125DE1">
          <w:rPr>
            <w:rStyle w:val="Hyperlink"/>
            <w:szCs w:val="24"/>
          </w:rPr>
          <w:t>How Do Weaker States Hedge? Unpacking ASEAN states’ alignment behavior towards China</w:t>
        </w:r>
      </w:hyperlink>
      <w:r>
        <w:rPr>
          <w:szCs w:val="24"/>
        </w:rPr>
        <w:t>,”</w:t>
      </w:r>
      <w:r w:rsidRPr="00125DE1">
        <w:rPr>
          <w:i/>
          <w:szCs w:val="24"/>
        </w:rPr>
        <w:t xml:space="preserve"> Journal of Contemporary China</w:t>
      </w:r>
      <w:r w:rsidRPr="00125DE1">
        <w:rPr>
          <w:szCs w:val="24"/>
        </w:rPr>
        <w:t>,</w:t>
      </w:r>
      <w:r>
        <w:rPr>
          <w:szCs w:val="24"/>
        </w:rPr>
        <w:t xml:space="preserve"> 25:100 (2016): 500-514.</w:t>
      </w:r>
    </w:p>
    <w:p w:rsidR="00AA7D1A" w:rsidRPr="00AA7D1A" w:rsidRDefault="00AA7D1A" w:rsidP="00AA7D1A">
      <w:pPr>
        <w:pStyle w:val="ListParagraph"/>
        <w:numPr>
          <w:ilvl w:val="0"/>
          <w:numId w:val="1"/>
        </w:numPr>
        <w:rPr>
          <w:color w:val="333333"/>
          <w:szCs w:val="24"/>
        </w:rPr>
      </w:pPr>
      <w:r w:rsidRPr="00AA7D1A">
        <w:rPr>
          <w:szCs w:val="24"/>
        </w:rPr>
        <w:t xml:space="preserve">EITHER: </w:t>
      </w:r>
      <w:r w:rsidR="00125DE1" w:rsidRPr="00AA7D1A">
        <w:rPr>
          <w:szCs w:val="24"/>
        </w:rPr>
        <w:t>Alan Bloomfield, “</w:t>
      </w:r>
      <w:hyperlink r:id="rId40" w:history="1">
        <w:r w:rsidR="00125DE1" w:rsidRPr="00125DE1">
          <w:rPr>
            <w:rStyle w:val="Hyperlink"/>
          </w:rPr>
          <w:t>To balance or to bandwagon? Adjusting to China’s rise during Australia’s Rudd-Gillard era</w:t>
        </w:r>
      </w:hyperlink>
      <w:r w:rsidR="00125DE1">
        <w:t xml:space="preserve">,” </w:t>
      </w:r>
      <w:r w:rsidR="00125DE1" w:rsidRPr="00AA7D1A">
        <w:rPr>
          <w:i/>
        </w:rPr>
        <w:t xml:space="preserve">Pacific Review </w:t>
      </w:r>
      <w:r w:rsidR="00125DE1">
        <w:t>29:2 (2016): 259-282.</w:t>
      </w:r>
      <w:r>
        <w:t xml:space="preserve"> OR </w:t>
      </w:r>
      <w:r w:rsidRPr="00AA7D1A">
        <w:rPr>
          <w:color w:val="333333"/>
          <w:szCs w:val="24"/>
        </w:rPr>
        <w:t>Jason Young, “</w:t>
      </w:r>
      <w:hyperlink r:id="rId41" w:history="1">
        <w:r w:rsidRPr="00AA7D1A">
          <w:rPr>
            <w:rStyle w:val="Hyperlink"/>
            <w:szCs w:val="24"/>
          </w:rPr>
          <w:t>Seeking ontological security through the rise of China: New Zealand as a small trading nation</w:t>
        </w:r>
      </w:hyperlink>
      <w:r w:rsidRPr="00AA7D1A">
        <w:rPr>
          <w:color w:val="333333"/>
          <w:szCs w:val="24"/>
        </w:rPr>
        <w:t xml:space="preserve">,” </w:t>
      </w:r>
      <w:r w:rsidRPr="00AA7D1A">
        <w:rPr>
          <w:i/>
          <w:color w:val="333333"/>
          <w:szCs w:val="24"/>
        </w:rPr>
        <w:t xml:space="preserve">The Pacific Review </w:t>
      </w:r>
      <w:r w:rsidRPr="00AA7D1A">
        <w:rPr>
          <w:color w:val="333333"/>
          <w:szCs w:val="24"/>
        </w:rPr>
        <w:t>30:4 (2017): 513-530.</w:t>
      </w:r>
      <w:r>
        <w:rPr>
          <w:color w:val="333333"/>
          <w:szCs w:val="24"/>
        </w:rPr>
        <w:t xml:space="preserve"> </w:t>
      </w:r>
      <w:r w:rsidRPr="00AA7D1A">
        <w:rPr>
          <w:color w:val="333333"/>
          <w:szCs w:val="24"/>
        </w:rPr>
        <w:t>(You are welcome to read both, of course!)</w:t>
      </w:r>
    </w:p>
    <w:p w:rsidR="00147757" w:rsidRPr="003009CD" w:rsidRDefault="00A874C0" w:rsidP="000D20C5">
      <w:pPr>
        <w:ind w:left="360" w:firstLine="360"/>
        <w:rPr>
          <w:b/>
          <w:bCs/>
          <w:i/>
          <w:szCs w:val="24"/>
        </w:rPr>
      </w:pPr>
      <w:r>
        <w:rPr>
          <w:b/>
          <w:bCs/>
          <w:i/>
          <w:szCs w:val="24"/>
        </w:rPr>
        <w:t xml:space="preserve">First </w:t>
      </w:r>
      <w:r w:rsidR="00147757" w:rsidRPr="003009CD">
        <w:rPr>
          <w:b/>
          <w:bCs/>
          <w:i/>
          <w:szCs w:val="24"/>
        </w:rPr>
        <w:t xml:space="preserve">Reading Response </w:t>
      </w:r>
      <w:r w:rsidR="00147757">
        <w:rPr>
          <w:b/>
          <w:bCs/>
          <w:i/>
          <w:szCs w:val="24"/>
        </w:rPr>
        <w:t xml:space="preserve">Essay </w:t>
      </w:r>
      <w:r w:rsidR="00147757" w:rsidRPr="003009CD">
        <w:rPr>
          <w:b/>
          <w:bCs/>
          <w:i/>
          <w:szCs w:val="24"/>
        </w:rPr>
        <w:t xml:space="preserve">Due Date </w:t>
      </w:r>
      <w:r w:rsidR="00652890">
        <w:rPr>
          <w:b/>
          <w:bCs/>
          <w:i/>
          <w:szCs w:val="24"/>
        </w:rPr>
        <w:t>Option #4</w:t>
      </w:r>
    </w:p>
    <w:p w:rsidR="00BA210C" w:rsidRDefault="00BA210C" w:rsidP="00147757">
      <w:pPr>
        <w:rPr>
          <w:b/>
          <w:szCs w:val="24"/>
        </w:rPr>
      </w:pPr>
    </w:p>
    <w:p w:rsidR="00604106" w:rsidRDefault="00604106">
      <w:pPr>
        <w:rPr>
          <w:b/>
          <w:szCs w:val="24"/>
        </w:rPr>
      </w:pPr>
      <w:r>
        <w:rPr>
          <w:b/>
          <w:szCs w:val="24"/>
        </w:rPr>
        <w:br w:type="page"/>
      </w:r>
    </w:p>
    <w:p w:rsidR="00DE381D" w:rsidRDefault="00DE381D" w:rsidP="00147757">
      <w:pPr>
        <w:rPr>
          <w:b/>
          <w:szCs w:val="24"/>
        </w:rPr>
      </w:pPr>
      <w:r>
        <w:rPr>
          <w:b/>
          <w:szCs w:val="24"/>
        </w:rPr>
        <w:lastRenderedPageBreak/>
        <w:t>2/19</w:t>
      </w:r>
      <w:r w:rsidR="001F456B" w:rsidRPr="004E375A">
        <w:rPr>
          <w:b/>
          <w:szCs w:val="24"/>
        </w:rPr>
        <w:t xml:space="preserve">: </w:t>
      </w:r>
      <w:r w:rsidR="0045188D">
        <w:rPr>
          <w:b/>
          <w:szCs w:val="24"/>
        </w:rPr>
        <w:tab/>
      </w:r>
      <w:r>
        <w:rPr>
          <w:b/>
          <w:szCs w:val="24"/>
        </w:rPr>
        <w:t>US-China Relations</w:t>
      </w:r>
      <w:r w:rsidR="00652890">
        <w:rPr>
          <w:b/>
          <w:szCs w:val="24"/>
        </w:rPr>
        <w:t xml:space="preserve"> in the Trump Era</w:t>
      </w:r>
      <w:r>
        <w:rPr>
          <w:b/>
          <w:szCs w:val="24"/>
        </w:rPr>
        <w:t>: Trade War, etc.</w:t>
      </w:r>
    </w:p>
    <w:p w:rsidR="00A840F1" w:rsidRPr="004E375A" w:rsidRDefault="00A840F1" w:rsidP="00A840F1">
      <w:pPr>
        <w:numPr>
          <w:ilvl w:val="0"/>
          <w:numId w:val="1"/>
        </w:numPr>
        <w:rPr>
          <w:szCs w:val="24"/>
        </w:rPr>
      </w:pPr>
      <w:proofErr w:type="spellStart"/>
      <w:r w:rsidRPr="004E375A">
        <w:rPr>
          <w:szCs w:val="24"/>
        </w:rPr>
        <w:t>Youtube</w:t>
      </w:r>
      <w:proofErr w:type="spellEnd"/>
      <w:r w:rsidRPr="004E375A">
        <w:rPr>
          <w:szCs w:val="24"/>
        </w:rPr>
        <w:t xml:space="preserve">: </w:t>
      </w:r>
      <w:hyperlink r:id="rId42" w:history="1">
        <w:r w:rsidRPr="004E375A">
          <w:rPr>
            <w:rStyle w:val="Hyperlink"/>
            <w:szCs w:val="24"/>
          </w:rPr>
          <w:t>U.S.-Sino Currency Rap Battle</w:t>
        </w:r>
      </w:hyperlink>
      <w:r w:rsidRPr="004E375A">
        <w:rPr>
          <w:szCs w:val="24"/>
        </w:rPr>
        <w:t xml:space="preserve"> </w:t>
      </w:r>
    </w:p>
    <w:p w:rsidR="00A874C0" w:rsidRPr="00750A8A" w:rsidRDefault="00A874C0" w:rsidP="00A874C0">
      <w:pPr>
        <w:pStyle w:val="ListParagraph"/>
        <w:numPr>
          <w:ilvl w:val="0"/>
          <w:numId w:val="1"/>
        </w:numPr>
        <w:rPr>
          <w:b/>
          <w:bCs/>
          <w:i/>
          <w:szCs w:val="24"/>
        </w:rPr>
      </w:pPr>
      <w:r>
        <w:rPr>
          <w:bCs/>
          <w:szCs w:val="24"/>
        </w:rPr>
        <w:t>Jeff Bader, “</w:t>
      </w:r>
      <w:hyperlink r:id="rId43" w:history="1">
        <w:r w:rsidRPr="001D4100">
          <w:rPr>
            <w:rStyle w:val="Hyperlink"/>
            <w:bCs/>
            <w:szCs w:val="24"/>
          </w:rPr>
          <w:t>US-China Challenges: Time for China to Step Up</w:t>
        </w:r>
      </w:hyperlink>
      <w:r>
        <w:rPr>
          <w:bCs/>
          <w:szCs w:val="24"/>
        </w:rPr>
        <w:t>,” Brookings.edu (January 12, 2017)</w:t>
      </w:r>
    </w:p>
    <w:p w:rsidR="00750A8A" w:rsidRPr="002568F4" w:rsidRDefault="00750A8A" w:rsidP="00750A8A">
      <w:pPr>
        <w:pStyle w:val="ListParagraph"/>
        <w:numPr>
          <w:ilvl w:val="0"/>
          <w:numId w:val="1"/>
        </w:numPr>
        <w:rPr>
          <w:b/>
          <w:bCs/>
          <w:i/>
          <w:szCs w:val="24"/>
        </w:rPr>
      </w:pPr>
      <w:r>
        <w:rPr>
          <w:bCs/>
          <w:szCs w:val="24"/>
        </w:rPr>
        <w:t xml:space="preserve">Hu </w:t>
      </w:r>
      <w:proofErr w:type="spellStart"/>
      <w:r>
        <w:rPr>
          <w:bCs/>
          <w:szCs w:val="24"/>
        </w:rPr>
        <w:t>Weixing</w:t>
      </w:r>
      <w:proofErr w:type="spellEnd"/>
      <w:r>
        <w:rPr>
          <w:bCs/>
          <w:szCs w:val="24"/>
        </w:rPr>
        <w:t>, “</w:t>
      </w:r>
      <w:hyperlink r:id="rId44" w:history="1">
        <w:r w:rsidRPr="00750A8A">
          <w:rPr>
            <w:rStyle w:val="Hyperlink"/>
            <w:bCs/>
            <w:szCs w:val="24"/>
          </w:rPr>
          <w:t>Trump's China Policy and Its Implications for the 'Cold Peace' across the Taiwan Strait</w:t>
        </w:r>
      </w:hyperlink>
      <w:r>
        <w:rPr>
          <w:bCs/>
          <w:szCs w:val="24"/>
        </w:rPr>
        <w:t xml:space="preserve">,” </w:t>
      </w:r>
      <w:r>
        <w:rPr>
          <w:bCs/>
          <w:i/>
          <w:szCs w:val="24"/>
        </w:rPr>
        <w:t xml:space="preserve">China Review </w:t>
      </w:r>
      <w:r>
        <w:rPr>
          <w:bCs/>
          <w:szCs w:val="24"/>
        </w:rPr>
        <w:t>18:3 (August 2018): 61-88.</w:t>
      </w:r>
    </w:p>
    <w:p w:rsidR="002568F4" w:rsidRDefault="002568F4" w:rsidP="002568F4">
      <w:pPr>
        <w:numPr>
          <w:ilvl w:val="0"/>
          <w:numId w:val="1"/>
        </w:numPr>
        <w:rPr>
          <w:szCs w:val="24"/>
        </w:rPr>
      </w:pPr>
      <w:r>
        <w:rPr>
          <w:szCs w:val="24"/>
        </w:rPr>
        <w:t xml:space="preserve">Wang </w:t>
      </w:r>
      <w:proofErr w:type="spellStart"/>
      <w:r>
        <w:rPr>
          <w:szCs w:val="24"/>
        </w:rPr>
        <w:t>Jisi</w:t>
      </w:r>
      <w:proofErr w:type="spellEnd"/>
      <w:r>
        <w:rPr>
          <w:szCs w:val="24"/>
        </w:rPr>
        <w:t xml:space="preserve"> and Kenneth </w:t>
      </w:r>
      <w:proofErr w:type="spellStart"/>
      <w:r>
        <w:rPr>
          <w:szCs w:val="24"/>
        </w:rPr>
        <w:t>Lieberthal</w:t>
      </w:r>
      <w:proofErr w:type="spellEnd"/>
      <w:r>
        <w:rPr>
          <w:szCs w:val="24"/>
        </w:rPr>
        <w:t>, “</w:t>
      </w:r>
      <w:hyperlink r:id="rId45" w:history="1">
        <w:r w:rsidRPr="003502A7">
          <w:rPr>
            <w:rStyle w:val="Hyperlink"/>
            <w:szCs w:val="24"/>
          </w:rPr>
          <w:t>Addressing U.S.-China Strategic Distrust</w:t>
        </w:r>
      </w:hyperlink>
      <w:r>
        <w:rPr>
          <w:szCs w:val="24"/>
        </w:rPr>
        <w:t>,” Thornton Center Monograph, March 2012.</w:t>
      </w:r>
    </w:p>
    <w:p w:rsidR="002568F4" w:rsidRPr="007A3D1B" w:rsidRDefault="002568F4" w:rsidP="002568F4">
      <w:pPr>
        <w:pStyle w:val="ListParagraph"/>
        <w:numPr>
          <w:ilvl w:val="0"/>
          <w:numId w:val="1"/>
        </w:numPr>
        <w:rPr>
          <w:szCs w:val="24"/>
        </w:rPr>
      </w:pPr>
      <w:r w:rsidRPr="00144D59">
        <w:rPr>
          <w:szCs w:val="24"/>
        </w:rPr>
        <w:t>Edward Friedman, “</w:t>
      </w:r>
      <w:hyperlink r:id="rId46" w:history="1">
        <w:r w:rsidRPr="00144D59">
          <w:rPr>
            <w:rStyle w:val="Hyperlink"/>
            <w:szCs w:val="24"/>
          </w:rPr>
          <w:t xml:space="preserve">Building New Vital Mutual Interests for a Better Future: a commentary on Wang and </w:t>
        </w:r>
        <w:proofErr w:type="spellStart"/>
        <w:r w:rsidRPr="00144D59">
          <w:rPr>
            <w:rStyle w:val="Hyperlink"/>
            <w:szCs w:val="24"/>
          </w:rPr>
          <w:t>Lieberthal’s</w:t>
        </w:r>
        <w:proofErr w:type="spellEnd"/>
        <w:r w:rsidRPr="00144D59">
          <w:rPr>
            <w:rStyle w:val="Hyperlink"/>
            <w:szCs w:val="24"/>
          </w:rPr>
          <w:t xml:space="preserve"> </w:t>
        </w:r>
        <w:r w:rsidRPr="00144D59">
          <w:rPr>
            <w:rStyle w:val="Hyperlink"/>
            <w:i/>
            <w:szCs w:val="24"/>
          </w:rPr>
          <w:t>Addressing US-China Strategic Distrust</w:t>
        </w:r>
      </w:hyperlink>
      <w:r w:rsidRPr="00144D59">
        <w:rPr>
          <w:i/>
          <w:szCs w:val="24"/>
        </w:rPr>
        <w:t>,</w:t>
      </w:r>
      <w:r w:rsidRPr="00144D59">
        <w:rPr>
          <w:szCs w:val="24"/>
        </w:rPr>
        <w:t xml:space="preserve">” </w:t>
      </w:r>
      <w:r w:rsidRPr="00144D59">
        <w:rPr>
          <w:i/>
          <w:szCs w:val="24"/>
        </w:rPr>
        <w:t>Journal of Contemporary China</w:t>
      </w:r>
      <w:r w:rsidRPr="00144D59">
        <w:rPr>
          <w:szCs w:val="24"/>
        </w:rPr>
        <w:t>, 22:81 (May 2013): 367-378.</w:t>
      </w:r>
    </w:p>
    <w:p w:rsidR="002568F4" w:rsidRPr="0030297C" w:rsidRDefault="002568F4" w:rsidP="002568F4">
      <w:pPr>
        <w:pStyle w:val="ListParagraph"/>
        <w:ind w:left="1080"/>
        <w:rPr>
          <w:b/>
          <w:bCs/>
          <w:i/>
          <w:szCs w:val="24"/>
        </w:rPr>
      </w:pPr>
    </w:p>
    <w:p w:rsidR="00DE381D" w:rsidRDefault="00DE381D" w:rsidP="00147757">
      <w:pPr>
        <w:rPr>
          <w:b/>
          <w:szCs w:val="24"/>
        </w:rPr>
      </w:pPr>
      <w:r>
        <w:rPr>
          <w:b/>
          <w:szCs w:val="24"/>
        </w:rPr>
        <w:t>2/21: Debate Prep</w:t>
      </w:r>
      <w:r w:rsidR="00A874C0">
        <w:rPr>
          <w:b/>
          <w:szCs w:val="24"/>
        </w:rPr>
        <w:t xml:space="preserve"> (you will </w:t>
      </w:r>
      <w:r w:rsidR="0028325D">
        <w:rPr>
          <w:b/>
          <w:szCs w:val="24"/>
        </w:rPr>
        <w:t xml:space="preserve">do your own </w:t>
      </w:r>
      <w:r w:rsidR="00A874C0">
        <w:rPr>
          <w:b/>
          <w:szCs w:val="24"/>
        </w:rPr>
        <w:t>research</w:t>
      </w:r>
      <w:r w:rsidR="0028325D">
        <w:rPr>
          <w:b/>
          <w:szCs w:val="24"/>
        </w:rPr>
        <w:t xml:space="preserve">; </w:t>
      </w:r>
      <w:r w:rsidR="00A874C0">
        <w:rPr>
          <w:b/>
          <w:szCs w:val="24"/>
        </w:rPr>
        <w:t xml:space="preserve">these </w:t>
      </w:r>
      <w:r w:rsidR="0028325D">
        <w:rPr>
          <w:b/>
          <w:szCs w:val="24"/>
        </w:rPr>
        <w:t xml:space="preserve">are to help you get started) </w:t>
      </w:r>
    </w:p>
    <w:p w:rsidR="00871D01" w:rsidRPr="00871D01" w:rsidRDefault="00871D01" w:rsidP="00871D01">
      <w:pPr>
        <w:pStyle w:val="ListParagraph"/>
        <w:numPr>
          <w:ilvl w:val="0"/>
          <w:numId w:val="1"/>
        </w:numPr>
        <w:rPr>
          <w:b/>
          <w:bCs/>
          <w:i/>
          <w:szCs w:val="24"/>
        </w:rPr>
      </w:pPr>
      <w:proofErr w:type="spellStart"/>
      <w:r>
        <w:rPr>
          <w:bCs/>
          <w:szCs w:val="24"/>
        </w:rPr>
        <w:t>Beina</w:t>
      </w:r>
      <w:proofErr w:type="spellEnd"/>
      <w:r>
        <w:rPr>
          <w:bCs/>
          <w:szCs w:val="24"/>
        </w:rPr>
        <w:t xml:space="preserve"> Xu (2014), “</w:t>
      </w:r>
      <w:hyperlink r:id="rId47" w:history="1">
        <w:r w:rsidRPr="00871D01">
          <w:rPr>
            <w:rStyle w:val="Hyperlink"/>
            <w:bCs/>
            <w:szCs w:val="24"/>
          </w:rPr>
          <w:t>South China Sea Tensions</w:t>
        </w:r>
      </w:hyperlink>
      <w:r>
        <w:rPr>
          <w:bCs/>
          <w:szCs w:val="24"/>
        </w:rPr>
        <w:t xml:space="preserve">,” </w:t>
      </w:r>
      <w:r>
        <w:rPr>
          <w:bCs/>
          <w:i/>
          <w:szCs w:val="24"/>
        </w:rPr>
        <w:t>CFR Backgrounders</w:t>
      </w:r>
    </w:p>
    <w:p w:rsidR="00871D01" w:rsidRPr="00871D01" w:rsidRDefault="00871D01" w:rsidP="00871D01">
      <w:pPr>
        <w:pStyle w:val="ListParagraph"/>
        <w:numPr>
          <w:ilvl w:val="0"/>
          <w:numId w:val="1"/>
        </w:numPr>
        <w:rPr>
          <w:b/>
          <w:bCs/>
          <w:i/>
          <w:szCs w:val="24"/>
        </w:rPr>
      </w:pPr>
      <w:r>
        <w:rPr>
          <w:bCs/>
          <w:szCs w:val="24"/>
        </w:rPr>
        <w:t>“</w:t>
      </w:r>
      <w:hyperlink r:id="rId48" w:anchor="!/p31345" w:history="1">
        <w:r w:rsidRPr="00871D01">
          <w:rPr>
            <w:rStyle w:val="Hyperlink"/>
            <w:bCs/>
            <w:szCs w:val="24"/>
          </w:rPr>
          <w:t>China’s Maritime Disputes</w:t>
        </w:r>
      </w:hyperlink>
      <w:r>
        <w:rPr>
          <w:bCs/>
          <w:szCs w:val="24"/>
        </w:rPr>
        <w:t xml:space="preserve">,” </w:t>
      </w:r>
      <w:r>
        <w:rPr>
          <w:bCs/>
          <w:i/>
          <w:szCs w:val="24"/>
        </w:rPr>
        <w:t>CFR Backgrounders</w:t>
      </w:r>
    </w:p>
    <w:p w:rsidR="00871D01" w:rsidRPr="00A840F1" w:rsidRDefault="00871D01" w:rsidP="00871D01">
      <w:pPr>
        <w:pStyle w:val="ListParagraph"/>
        <w:numPr>
          <w:ilvl w:val="0"/>
          <w:numId w:val="1"/>
        </w:numPr>
        <w:rPr>
          <w:b/>
          <w:bCs/>
          <w:i/>
          <w:szCs w:val="24"/>
        </w:rPr>
      </w:pPr>
      <w:r>
        <w:rPr>
          <w:bCs/>
          <w:szCs w:val="24"/>
        </w:rPr>
        <w:t>“</w:t>
      </w:r>
      <w:hyperlink r:id="rId49" w:history="1">
        <w:r w:rsidRPr="00871D01">
          <w:rPr>
            <w:rStyle w:val="Hyperlink"/>
            <w:bCs/>
            <w:szCs w:val="24"/>
          </w:rPr>
          <w:t>Understanding China’s Position on the South China Sea Disputes</w:t>
        </w:r>
      </w:hyperlink>
      <w:r>
        <w:rPr>
          <w:bCs/>
          <w:szCs w:val="24"/>
        </w:rPr>
        <w:t>,”</w:t>
      </w:r>
      <w:r w:rsidR="00C54B61">
        <w:rPr>
          <w:bCs/>
          <w:szCs w:val="24"/>
        </w:rPr>
        <w:t xml:space="preserve"> Institute for Security &amp; Development Policy, June 2016</w:t>
      </w:r>
    </w:p>
    <w:p w:rsidR="00A840F1" w:rsidRPr="001D4100" w:rsidRDefault="008F2620" w:rsidP="00871D01">
      <w:pPr>
        <w:pStyle w:val="ListParagraph"/>
        <w:numPr>
          <w:ilvl w:val="0"/>
          <w:numId w:val="1"/>
        </w:numPr>
        <w:rPr>
          <w:b/>
          <w:bCs/>
          <w:i/>
          <w:szCs w:val="24"/>
        </w:rPr>
      </w:pPr>
      <w:hyperlink r:id="rId50" w:history="1">
        <w:r w:rsidR="00A840F1" w:rsidRPr="00A840F1">
          <w:rPr>
            <w:rStyle w:val="Hyperlink"/>
            <w:bCs/>
            <w:szCs w:val="24"/>
          </w:rPr>
          <w:t>Asia Maritime Transparency Initiative</w:t>
        </w:r>
      </w:hyperlink>
      <w:r w:rsidR="00A840F1">
        <w:rPr>
          <w:bCs/>
          <w:szCs w:val="24"/>
        </w:rPr>
        <w:t>, CSIS website</w:t>
      </w:r>
    </w:p>
    <w:p w:rsidR="00AA3399" w:rsidRDefault="00AA3399" w:rsidP="004A5B68">
      <w:pPr>
        <w:rPr>
          <w:b/>
          <w:szCs w:val="24"/>
        </w:rPr>
      </w:pPr>
    </w:p>
    <w:p w:rsidR="00607085" w:rsidRPr="00AA3399" w:rsidRDefault="00DE381D" w:rsidP="003723D4">
      <w:pPr>
        <w:ind w:left="720" w:hanging="720"/>
        <w:rPr>
          <w:b/>
          <w:szCs w:val="24"/>
        </w:rPr>
      </w:pPr>
      <w:r>
        <w:rPr>
          <w:b/>
          <w:szCs w:val="24"/>
        </w:rPr>
        <w:t>2/26</w:t>
      </w:r>
      <w:r w:rsidR="00AA3399">
        <w:rPr>
          <w:b/>
          <w:szCs w:val="24"/>
        </w:rPr>
        <w:t xml:space="preserve">: </w:t>
      </w:r>
      <w:r w:rsidR="00AA3399">
        <w:rPr>
          <w:b/>
          <w:szCs w:val="24"/>
        </w:rPr>
        <w:tab/>
        <w:t xml:space="preserve">Debate </w:t>
      </w:r>
      <w:r w:rsidR="003723D4">
        <w:rPr>
          <w:b/>
          <w:szCs w:val="24"/>
        </w:rPr>
        <w:t xml:space="preserve">#1 Resolved: </w:t>
      </w:r>
      <w:r w:rsidR="00147757">
        <w:rPr>
          <w:b/>
          <w:szCs w:val="24"/>
        </w:rPr>
        <w:t>China’s activities in the South China Sea represent</w:t>
      </w:r>
      <w:r w:rsidR="00AA3399">
        <w:rPr>
          <w:b/>
          <w:szCs w:val="24"/>
        </w:rPr>
        <w:t xml:space="preserve"> a </w:t>
      </w:r>
      <w:r w:rsidR="00604106">
        <w:rPr>
          <w:b/>
          <w:szCs w:val="24"/>
        </w:rPr>
        <w:t xml:space="preserve">threat to US national security; therefore, </w:t>
      </w:r>
      <w:r w:rsidR="00AA3399">
        <w:rPr>
          <w:b/>
          <w:szCs w:val="24"/>
        </w:rPr>
        <w:t xml:space="preserve">the US should </w:t>
      </w:r>
      <w:r w:rsidR="0030297C">
        <w:rPr>
          <w:b/>
          <w:szCs w:val="24"/>
        </w:rPr>
        <w:t>challenge</w:t>
      </w:r>
      <w:r w:rsidR="00147757">
        <w:rPr>
          <w:b/>
          <w:szCs w:val="24"/>
        </w:rPr>
        <w:t xml:space="preserve"> </w:t>
      </w:r>
      <w:r w:rsidR="0030297C">
        <w:rPr>
          <w:b/>
          <w:szCs w:val="24"/>
        </w:rPr>
        <w:t xml:space="preserve">China more </w:t>
      </w:r>
      <w:r w:rsidR="00147757">
        <w:rPr>
          <w:b/>
          <w:szCs w:val="24"/>
        </w:rPr>
        <w:t>assertively</w:t>
      </w:r>
      <w:r w:rsidR="0030297C">
        <w:rPr>
          <w:b/>
          <w:szCs w:val="24"/>
        </w:rPr>
        <w:t xml:space="preserve"> in the South China Sea</w:t>
      </w:r>
      <w:r w:rsidR="00147757">
        <w:rPr>
          <w:b/>
          <w:szCs w:val="24"/>
        </w:rPr>
        <w:t xml:space="preserve">. </w:t>
      </w:r>
    </w:p>
    <w:p w:rsidR="00DE381D" w:rsidRDefault="00DE381D" w:rsidP="00DE381D">
      <w:pPr>
        <w:rPr>
          <w:b/>
          <w:szCs w:val="24"/>
          <w:u w:val="single"/>
        </w:rPr>
      </w:pPr>
    </w:p>
    <w:p w:rsidR="00DE381D" w:rsidRPr="00E20653" w:rsidRDefault="00DE381D" w:rsidP="00DE381D">
      <w:pPr>
        <w:rPr>
          <w:b/>
          <w:szCs w:val="24"/>
          <w:u w:val="single"/>
        </w:rPr>
      </w:pPr>
      <w:r w:rsidRPr="00E20653">
        <w:rPr>
          <w:b/>
          <w:szCs w:val="24"/>
          <w:u w:val="single"/>
        </w:rPr>
        <w:t>Liberal Theory and the Asia-Pacific Region</w:t>
      </w:r>
    </w:p>
    <w:p w:rsidR="00AA3399" w:rsidRDefault="00AA3399" w:rsidP="004A5B68">
      <w:pPr>
        <w:rPr>
          <w:szCs w:val="24"/>
        </w:rPr>
      </w:pPr>
    </w:p>
    <w:p w:rsidR="00DE381D" w:rsidRDefault="00AA3399" w:rsidP="00DE381D">
      <w:pPr>
        <w:rPr>
          <w:b/>
          <w:szCs w:val="24"/>
        </w:rPr>
      </w:pPr>
      <w:r>
        <w:rPr>
          <w:b/>
          <w:szCs w:val="24"/>
        </w:rPr>
        <w:t>2</w:t>
      </w:r>
      <w:r w:rsidR="00DE381D">
        <w:rPr>
          <w:b/>
          <w:szCs w:val="24"/>
        </w:rPr>
        <w:t>/28</w:t>
      </w:r>
      <w:r>
        <w:rPr>
          <w:b/>
          <w:szCs w:val="24"/>
        </w:rPr>
        <w:t xml:space="preserve">: </w:t>
      </w:r>
      <w:r>
        <w:rPr>
          <w:b/>
          <w:szCs w:val="24"/>
        </w:rPr>
        <w:tab/>
      </w:r>
      <w:r w:rsidR="00DE381D">
        <w:rPr>
          <w:b/>
          <w:szCs w:val="24"/>
        </w:rPr>
        <w:t>Liberal Approaches to IR Theory</w:t>
      </w:r>
    </w:p>
    <w:p w:rsidR="00DE381D" w:rsidRPr="00184400" w:rsidRDefault="00DE381D" w:rsidP="00DE381D">
      <w:pPr>
        <w:pStyle w:val="ListParagraph"/>
        <w:numPr>
          <w:ilvl w:val="0"/>
          <w:numId w:val="1"/>
        </w:numPr>
        <w:rPr>
          <w:b/>
          <w:szCs w:val="24"/>
        </w:rPr>
      </w:pPr>
      <w:r>
        <w:rPr>
          <w:szCs w:val="24"/>
        </w:rPr>
        <w:t xml:space="preserve">Andrew </w:t>
      </w:r>
      <w:proofErr w:type="spellStart"/>
      <w:r>
        <w:rPr>
          <w:szCs w:val="24"/>
        </w:rPr>
        <w:t>Moravscik</w:t>
      </w:r>
      <w:proofErr w:type="spellEnd"/>
      <w:r>
        <w:rPr>
          <w:szCs w:val="24"/>
        </w:rPr>
        <w:t>, “</w:t>
      </w:r>
      <w:hyperlink r:id="rId51" w:history="1">
        <w:r w:rsidRPr="00465209">
          <w:rPr>
            <w:rStyle w:val="Hyperlink"/>
            <w:szCs w:val="24"/>
          </w:rPr>
          <w:t>Taking Preferences Seriously: A Liberal Theory of International Politics</w:t>
        </w:r>
      </w:hyperlink>
      <w:r>
        <w:rPr>
          <w:szCs w:val="24"/>
        </w:rPr>
        <w:t xml:space="preserve">,” </w:t>
      </w:r>
      <w:r>
        <w:rPr>
          <w:i/>
          <w:szCs w:val="24"/>
        </w:rPr>
        <w:t>International Organization</w:t>
      </w:r>
      <w:r>
        <w:rPr>
          <w:szCs w:val="24"/>
        </w:rPr>
        <w:t xml:space="preserve"> 51:4 (Autumn 1997).</w:t>
      </w:r>
    </w:p>
    <w:p w:rsidR="00DE381D" w:rsidRPr="004E375A" w:rsidRDefault="00DE381D" w:rsidP="00DE381D">
      <w:pPr>
        <w:numPr>
          <w:ilvl w:val="0"/>
          <w:numId w:val="1"/>
        </w:numPr>
        <w:rPr>
          <w:szCs w:val="24"/>
        </w:rPr>
      </w:pPr>
      <w:r w:rsidRPr="004E375A">
        <w:rPr>
          <w:rStyle w:val="medium-font1"/>
          <w:sz w:val="24"/>
          <w:szCs w:val="24"/>
        </w:rPr>
        <w:t xml:space="preserve">John </w:t>
      </w:r>
      <w:proofErr w:type="spellStart"/>
      <w:r w:rsidRPr="004E375A">
        <w:rPr>
          <w:rStyle w:val="medium-font1"/>
          <w:sz w:val="24"/>
          <w:szCs w:val="24"/>
        </w:rPr>
        <w:t>Oneal</w:t>
      </w:r>
      <w:proofErr w:type="spellEnd"/>
      <w:r w:rsidRPr="004E375A">
        <w:rPr>
          <w:rStyle w:val="medium-font1"/>
          <w:sz w:val="24"/>
          <w:szCs w:val="24"/>
        </w:rPr>
        <w:t xml:space="preserve">, Bruce </w:t>
      </w:r>
      <w:proofErr w:type="spellStart"/>
      <w:r w:rsidRPr="004E375A">
        <w:rPr>
          <w:rStyle w:val="Strong"/>
          <w:b w:val="0"/>
          <w:iCs/>
          <w:szCs w:val="24"/>
        </w:rPr>
        <w:t>Russett</w:t>
      </w:r>
      <w:proofErr w:type="spellEnd"/>
      <w:r w:rsidRPr="004E375A">
        <w:rPr>
          <w:rStyle w:val="medium-font1"/>
          <w:sz w:val="24"/>
          <w:szCs w:val="24"/>
        </w:rPr>
        <w:t xml:space="preserve">, and Michael </w:t>
      </w:r>
      <w:proofErr w:type="spellStart"/>
      <w:r w:rsidRPr="004E375A">
        <w:rPr>
          <w:rStyle w:val="medium-font1"/>
          <w:sz w:val="24"/>
          <w:szCs w:val="24"/>
        </w:rPr>
        <w:t>Berbaum</w:t>
      </w:r>
      <w:proofErr w:type="spellEnd"/>
      <w:r w:rsidRPr="004E375A">
        <w:rPr>
          <w:rStyle w:val="medium-font1"/>
          <w:sz w:val="24"/>
          <w:szCs w:val="24"/>
        </w:rPr>
        <w:t>, “</w:t>
      </w:r>
      <w:hyperlink r:id="rId52" w:history="1">
        <w:r w:rsidRPr="004E375A">
          <w:rPr>
            <w:rStyle w:val="Hyperlink"/>
            <w:szCs w:val="24"/>
          </w:rPr>
          <w:t>Causes of Peace: Democracy, Interdependence and International Organizations, 1885-1992</w:t>
        </w:r>
      </w:hyperlink>
      <w:r w:rsidRPr="004E375A">
        <w:rPr>
          <w:rStyle w:val="medium-font1"/>
          <w:sz w:val="24"/>
          <w:szCs w:val="24"/>
        </w:rPr>
        <w:t xml:space="preserve">,” </w:t>
      </w:r>
      <w:r w:rsidRPr="004E375A">
        <w:rPr>
          <w:rStyle w:val="medium-font1"/>
          <w:i/>
          <w:iCs/>
          <w:sz w:val="24"/>
          <w:szCs w:val="24"/>
        </w:rPr>
        <w:t>International Studies Quarterly</w:t>
      </w:r>
      <w:r w:rsidRPr="004E375A">
        <w:rPr>
          <w:rStyle w:val="medium-font1"/>
          <w:sz w:val="24"/>
          <w:szCs w:val="24"/>
        </w:rPr>
        <w:t>, 47:3 (Sep 2003):371-393.</w:t>
      </w:r>
    </w:p>
    <w:p w:rsidR="00DE381D" w:rsidRPr="0071021A" w:rsidRDefault="00DE381D" w:rsidP="00DE381D">
      <w:pPr>
        <w:numPr>
          <w:ilvl w:val="0"/>
          <w:numId w:val="1"/>
        </w:numPr>
        <w:rPr>
          <w:strike/>
          <w:szCs w:val="24"/>
        </w:rPr>
      </w:pPr>
      <w:r w:rsidRPr="0071021A">
        <w:rPr>
          <w:strike/>
          <w:szCs w:val="24"/>
        </w:rPr>
        <w:t>Henry Farrell and Abraham Newman, “</w:t>
      </w:r>
      <w:hyperlink r:id="rId53" w:history="1">
        <w:r w:rsidRPr="0071021A">
          <w:rPr>
            <w:rStyle w:val="Hyperlink"/>
            <w:strike/>
            <w:szCs w:val="24"/>
          </w:rPr>
          <w:t>Domestic Institutions Beyond the Nation State</w:t>
        </w:r>
      </w:hyperlink>
      <w:r w:rsidRPr="0071021A">
        <w:rPr>
          <w:strike/>
          <w:szCs w:val="24"/>
        </w:rPr>
        <w:t xml:space="preserve">,” </w:t>
      </w:r>
      <w:r w:rsidRPr="0071021A">
        <w:rPr>
          <w:i/>
          <w:strike/>
          <w:szCs w:val="24"/>
        </w:rPr>
        <w:t>World Politics</w:t>
      </w:r>
      <w:r w:rsidRPr="0071021A">
        <w:rPr>
          <w:strike/>
          <w:szCs w:val="24"/>
        </w:rPr>
        <w:t>, 66:2 (April 2014):331-363.</w:t>
      </w:r>
    </w:p>
    <w:p w:rsidR="00E20653" w:rsidRDefault="00E20653" w:rsidP="00E20653">
      <w:pPr>
        <w:rPr>
          <w:b/>
          <w:szCs w:val="24"/>
          <w:u w:val="single"/>
        </w:rPr>
      </w:pPr>
    </w:p>
    <w:p w:rsidR="00144D59" w:rsidRPr="00144D59" w:rsidRDefault="00DE381D" w:rsidP="00E20653">
      <w:pPr>
        <w:rPr>
          <w:b/>
          <w:szCs w:val="24"/>
        </w:rPr>
      </w:pPr>
      <w:r>
        <w:rPr>
          <w:b/>
          <w:szCs w:val="24"/>
        </w:rPr>
        <w:t>3/5 &amp; 3/8</w:t>
      </w:r>
      <w:r w:rsidR="00144D59">
        <w:rPr>
          <w:b/>
          <w:szCs w:val="24"/>
        </w:rPr>
        <w:t xml:space="preserve"> Spring Break</w:t>
      </w:r>
    </w:p>
    <w:p w:rsidR="00B07FAD" w:rsidRDefault="00B07FAD" w:rsidP="004A5B68">
      <w:pPr>
        <w:rPr>
          <w:szCs w:val="24"/>
        </w:rPr>
      </w:pPr>
    </w:p>
    <w:p w:rsidR="004A5B68" w:rsidRPr="004E375A" w:rsidRDefault="00DE381D" w:rsidP="004A5B68">
      <w:pPr>
        <w:rPr>
          <w:b/>
          <w:szCs w:val="24"/>
        </w:rPr>
      </w:pPr>
      <w:r>
        <w:rPr>
          <w:b/>
          <w:szCs w:val="24"/>
        </w:rPr>
        <w:t>3/12</w:t>
      </w:r>
      <w:r w:rsidR="00EE7686">
        <w:rPr>
          <w:b/>
          <w:szCs w:val="24"/>
        </w:rPr>
        <w:t xml:space="preserve">: </w:t>
      </w:r>
      <w:r w:rsidR="00EE7686">
        <w:rPr>
          <w:b/>
          <w:szCs w:val="24"/>
        </w:rPr>
        <w:tab/>
      </w:r>
      <w:r w:rsidR="004A5B68" w:rsidRPr="004E375A">
        <w:rPr>
          <w:b/>
          <w:szCs w:val="24"/>
        </w:rPr>
        <w:t>Testing Interdependence Theory: Cold Politics, Hot Economics</w:t>
      </w:r>
    </w:p>
    <w:p w:rsidR="004A5B68" w:rsidRDefault="00D31E95" w:rsidP="004A5B68">
      <w:pPr>
        <w:numPr>
          <w:ilvl w:val="0"/>
          <w:numId w:val="1"/>
        </w:numPr>
        <w:rPr>
          <w:szCs w:val="24"/>
        </w:rPr>
      </w:pPr>
      <w:r>
        <w:rPr>
          <w:szCs w:val="24"/>
        </w:rPr>
        <w:t xml:space="preserve">Derek </w:t>
      </w:r>
      <w:r w:rsidR="00F95FFC">
        <w:rPr>
          <w:szCs w:val="24"/>
        </w:rPr>
        <w:t>McDougall</w:t>
      </w:r>
      <w:r>
        <w:rPr>
          <w:szCs w:val="24"/>
        </w:rPr>
        <w:t>, “China and Japan: A contentious relationship” (Moodle)</w:t>
      </w:r>
      <w:r w:rsidR="00F95FFC">
        <w:rPr>
          <w:szCs w:val="24"/>
        </w:rPr>
        <w:t xml:space="preserve"> </w:t>
      </w:r>
    </w:p>
    <w:p w:rsidR="004A5B68" w:rsidRDefault="004A5B68" w:rsidP="004A5B68">
      <w:pPr>
        <w:numPr>
          <w:ilvl w:val="0"/>
          <w:numId w:val="1"/>
        </w:numPr>
        <w:rPr>
          <w:szCs w:val="24"/>
        </w:rPr>
      </w:pPr>
      <w:r w:rsidRPr="00F076C8">
        <w:rPr>
          <w:szCs w:val="24"/>
        </w:rPr>
        <w:t xml:space="preserve">Leszek </w:t>
      </w:r>
      <w:proofErr w:type="spellStart"/>
      <w:r w:rsidRPr="00F076C8">
        <w:rPr>
          <w:szCs w:val="24"/>
        </w:rPr>
        <w:t>Buszynksi</w:t>
      </w:r>
      <w:proofErr w:type="spellEnd"/>
      <w:r w:rsidRPr="00F076C8">
        <w:rPr>
          <w:szCs w:val="24"/>
        </w:rPr>
        <w:t>, “</w:t>
      </w:r>
      <w:hyperlink r:id="rId54" w:history="1">
        <w:r w:rsidRPr="00F076C8">
          <w:rPr>
            <w:rStyle w:val="Hyperlink"/>
            <w:szCs w:val="24"/>
          </w:rPr>
          <w:t>Sino-Japanese Relations: Interdependence, Rivalry and Regional Security</w:t>
        </w:r>
      </w:hyperlink>
      <w:r w:rsidRPr="00F076C8">
        <w:rPr>
          <w:szCs w:val="24"/>
        </w:rPr>
        <w:t xml:space="preserve">,” </w:t>
      </w:r>
      <w:r w:rsidRPr="00F076C8">
        <w:rPr>
          <w:i/>
          <w:szCs w:val="24"/>
        </w:rPr>
        <w:t>Contemporary Southeast Asia</w:t>
      </w:r>
      <w:r w:rsidRPr="00F076C8">
        <w:rPr>
          <w:szCs w:val="24"/>
        </w:rPr>
        <w:t xml:space="preserve"> 31:1 (2009), 143-171. </w:t>
      </w:r>
    </w:p>
    <w:p w:rsidR="004A5B68" w:rsidRDefault="00973ECF" w:rsidP="004A5B68">
      <w:pPr>
        <w:numPr>
          <w:ilvl w:val="0"/>
          <w:numId w:val="1"/>
        </w:numPr>
        <w:rPr>
          <w:szCs w:val="24"/>
        </w:rPr>
      </w:pPr>
      <w:r>
        <w:rPr>
          <w:szCs w:val="24"/>
        </w:rPr>
        <w:t>June Teufel Dreyer, “</w:t>
      </w:r>
      <w:hyperlink r:id="rId55" w:history="1">
        <w:r w:rsidRPr="0030297C">
          <w:rPr>
            <w:rStyle w:val="Hyperlink"/>
            <w:szCs w:val="24"/>
          </w:rPr>
          <w:t>China and Japan: ‘Hot Economics, Cold Politics</w:t>
        </w:r>
      </w:hyperlink>
      <w:r>
        <w:rPr>
          <w:szCs w:val="24"/>
        </w:rPr>
        <w:t xml:space="preserve">,’” </w:t>
      </w:r>
      <w:r>
        <w:rPr>
          <w:i/>
          <w:szCs w:val="24"/>
        </w:rPr>
        <w:t>Orbis</w:t>
      </w:r>
      <w:r>
        <w:rPr>
          <w:szCs w:val="24"/>
        </w:rPr>
        <w:t xml:space="preserve"> 58:3 (2014):326-341</w:t>
      </w:r>
      <w:r w:rsidR="004A5B68" w:rsidRPr="00F076C8">
        <w:rPr>
          <w:szCs w:val="24"/>
        </w:rPr>
        <w:t xml:space="preserve">. </w:t>
      </w:r>
    </w:p>
    <w:p w:rsidR="004734EA" w:rsidRPr="00F076C8" w:rsidRDefault="004734EA" w:rsidP="004A5B68">
      <w:pPr>
        <w:numPr>
          <w:ilvl w:val="0"/>
          <w:numId w:val="1"/>
        </w:numPr>
        <w:rPr>
          <w:szCs w:val="24"/>
        </w:rPr>
      </w:pPr>
      <w:r>
        <w:rPr>
          <w:szCs w:val="24"/>
        </w:rPr>
        <w:t xml:space="preserve">Lam Peng </w:t>
      </w:r>
      <w:proofErr w:type="spellStart"/>
      <w:r>
        <w:rPr>
          <w:szCs w:val="24"/>
        </w:rPr>
        <w:t>Er</w:t>
      </w:r>
      <w:proofErr w:type="spellEnd"/>
      <w:r>
        <w:rPr>
          <w:szCs w:val="24"/>
        </w:rPr>
        <w:t>, “</w:t>
      </w:r>
      <w:r>
        <w:t>China-Japan Paradox: Antagonism Despite Interdependency,</w:t>
      </w:r>
      <w:r w:rsidR="0028325D">
        <w:t>”</w:t>
      </w:r>
      <w:r>
        <w:t xml:space="preserve"> </w:t>
      </w:r>
      <w:r w:rsidRPr="0028325D">
        <w:rPr>
          <w:i/>
        </w:rPr>
        <w:t>China-Japan Relations in the 21st Century</w:t>
      </w:r>
      <w:r>
        <w:t xml:space="preserve"> (2017) (Moodle</w:t>
      </w:r>
      <w:r w:rsidR="0028325D">
        <w:t>; read 1-9, 18-21</w:t>
      </w:r>
      <w:r>
        <w:t>)</w:t>
      </w:r>
    </w:p>
    <w:p w:rsidR="00BA210C" w:rsidRPr="000D20C5" w:rsidRDefault="00BA210C" w:rsidP="000D20C5">
      <w:pPr>
        <w:ind w:left="720"/>
        <w:rPr>
          <w:b/>
          <w:bCs/>
          <w:i/>
          <w:szCs w:val="24"/>
        </w:rPr>
      </w:pPr>
      <w:r w:rsidRPr="000D20C5">
        <w:rPr>
          <w:b/>
          <w:bCs/>
          <w:i/>
          <w:szCs w:val="24"/>
        </w:rPr>
        <w:t>Second Reading Response Essay Due Date Option #1</w:t>
      </w:r>
    </w:p>
    <w:p w:rsidR="00E3566B" w:rsidRDefault="00E3566B" w:rsidP="00BA210C">
      <w:pPr>
        <w:ind w:left="720"/>
        <w:rPr>
          <w:szCs w:val="24"/>
        </w:rPr>
      </w:pPr>
    </w:p>
    <w:p w:rsidR="00DE381D" w:rsidRDefault="00DE381D" w:rsidP="002417FE">
      <w:pPr>
        <w:rPr>
          <w:b/>
          <w:szCs w:val="24"/>
        </w:rPr>
      </w:pPr>
      <w:r>
        <w:rPr>
          <w:b/>
          <w:szCs w:val="24"/>
        </w:rPr>
        <w:t>3/14:</w:t>
      </w:r>
      <w:r>
        <w:rPr>
          <w:b/>
          <w:szCs w:val="24"/>
        </w:rPr>
        <w:tab/>
        <w:t>Interdependence</w:t>
      </w:r>
      <w:r w:rsidR="007574C7">
        <w:rPr>
          <w:b/>
          <w:szCs w:val="24"/>
        </w:rPr>
        <w:t xml:space="preserve"> and Security</w:t>
      </w:r>
    </w:p>
    <w:p w:rsidR="0031049B" w:rsidRPr="007574C7" w:rsidRDefault="0031049B" w:rsidP="000B1F71">
      <w:pPr>
        <w:pStyle w:val="ListParagraph"/>
        <w:numPr>
          <w:ilvl w:val="0"/>
          <w:numId w:val="1"/>
        </w:numPr>
        <w:rPr>
          <w:b/>
          <w:szCs w:val="24"/>
        </w:rPr>
      </w:pPr>
      <w:r>
        <w:rPr>
          <w:szCs w:val="24"/>
        </w:rPr>
        <w:t>Vinod Aggarwal and Kristi</w:t>
      </w:r>
      <w:r w:rsidR="000B1F71">
        <w:rPr>
          <w:szCs w:val="24"/>
        </w:rPr>
        <w:t xml:space="preserve"> </w:t>
      </w:r>
      <w:proofErr w:type="spellStart"/>
      <w:r w:rsidR="000B1F71">
        <w:rPr>
          <w:szCs w:val="24"/>
        </w:rPr>
        <w:t>Govella</w:t>
      </w:r>
      <w:proofErr w:type="spellEnd"/>
      <w:r w:rsidR="000B1F71">
        <w:rPr>
          <w:szCs w:val="24"/>
        </w:rPr>
        <w:t>, “</w:t>
      </w:r>
      <w:hyperlink r:id="rId56" w:history="1">
        <w:r w:rsidR="000B1F71">
          <w:rPr>
            <w:rStyle w:val="Hyperlink"/>
            <w:szCs w:val="24"/>
          </w:rPr>
          <w:t>The Trade-Security Nexus in the Asia-</w:t>
        </w:r>
        <w:r w:rsidR="000B1F71" w:rsidRPr="000B1F71">
          <w:rPr>
            <w:rStyle w:val="Hyperlink"/>
            <w:szCs w:val="24"/>
          </w:rPr>
          <w:t>Pacific</w:t>
        </w:r>
      </w:hyperlink>
      <w:r w:rsidR="000B1F71">
        <w:rPr>
          <w:szCs w:val="24"/>
        </w:rPr>
        <w:t xml:space="preserve">” </w:t>
      </w:r>
      <w:r w:rsidR="000B1F71" w:rsidRPr="000B1F71">
        <w:rPr>
          <w:i/>
          <w:szCs w:val="24"/>
        </w:rPr>
        <w:t>Linking Trade and Security: Evolving Institutions and Strategies in Asia, Europe, and the United States</w:t>
      </w:r>
      <w:r w:rsidR="000B1F71">
        <w:rPr>
          <w:szCs w:val="24"/>
        </w:rPr>
        <w:t>. New York: Springer, 2012.</w:t>
      </w:r>
    </w:p>
    <w:p w:rsidR="007574C7" w:rsidRPr="007574C7" w:rsidRDefault="007574C7" w:rsidP="000B1F71">
      <w:pPr>
        <w:pStyle w:val="ListParagraph"/>
        <w:numPr>
          <w:ilvl w:val="0"/>
          <w:numId w:val="1"/>
        </w:numPr>
        <w:rPr>
          <w:b/>
          <w:szCs w:val="24"/>
        </w:rPr>
      </w:pPr>
      <w:r>
        <w:rPr>
          <w:szCs w:val="24"/>
        </w:rPr>
        <w:t>Kai He, “</w:t>
      </w:r>
      <w:hyperlink r:id="rId57" w:history="1">
        <w:r w:rsidRPr="007574C7">
          <w:rPr>
            <w:rStyle w:val="Hyperlink"/>
          </w:rPr>
          <w:t>China and Southeast Asia: Strategic Interdependence in the Making</w:t>
        </w:r>
      </w:hyperlink>
      <w:r>
        <w:t xml:space="preserve">?” </w:t>
      </w:r>
      <w:r w:rsidRPr="007574C7">
        <w:rPr>
          <w:i/>
        </w:rPr>
        <w:t>Asia Policy</w:t>
      </w:r>
      <w:r>
        <w:t>, 13:4, (October 2018): 17-23.</w:t>
      </w:r>
    </w:p>
    <w:p w:rsidR="007574C7" w:rsidRPr="0031049B" w:rsidRDefault="007574C7" w:rsidP="007574C7">
      <w:pPr>
        <w:pStyle w:val="ListParagraph"/>
        <w:numPr>
          <w:ilvl w:val="0"/>
          <w:numId w:val="1"/>
        </w:numPr>
        <w:rPr>
          <w:b/>
          <w:szCs w:val="24"/>
        </w:rPr>
      </w:pPr>
      <w:r>
        <w:t xml:space="preserve">G. John </w:t>
      </w:r>
      <w:proofErr w:type="spellStart"/>
      <w:r>
        <w:t>Ikenberry</w:t>
      </w:r>
      <w:proofErr w:type="spellEnd"/>
      <w:r>
        <w:t>, “</w:t>
      </w:r>
      <w:hyperlink r:id="rId58" w:history="1">
        <w:r w:rsidRPr="007574C7">
          <w:rPr>
            <w:rStyle w:val="Hyperlink"/>
          </w:rPr>
          <w:t>Between the Eagle and the Dragon: America, China, and Middle State Strategies in East Asia</w:t>
        </w:r>
      </w:hyperlink>
      <w:r>
        <w:t xml:space="preserve">,” </w:t>
      </w:r>
      <w:r>
        <w:rPr>
          <w:i/>
        </w:rPr>
        <w:t>Political Science Quarterly</w:t>
      </w:r>
      <w:r>
        <w:t xml:space="preserve"> 131:1 (2016): 9-43.</w:t>
      </w:r>
    </w:p>
    <w:p w:rsidR="007B4D74" w:rsidRPr="000D20C5" w:rsidRDefault="007B4D74" w:rsidP="000D20C5">
      <w:pPr>
        <w:ind w:left="720"/>
        <w:rPr>
          <w:b/>
          <w:bCs/>
          <w:i/>
          <w:szCs w:val="24"/>
        </w:rPr>
      </w:pPr>
      <w:r w:rsidRPr="000D20C5">
        <w:rPr>
          <w:b/>
          <w:bCs/>
          <w:i/>
          <w:szCs w:val="24"/>
        </w:rPr>
        <w:t>Second Reading Response Essay Due Date Option #2</w:t>
      </w:r>
    </w:p>
    <w:p w:rsidR="00DE381D" w:rsidRPr="004E375A" w:rsidRDefault="00DE381D" w:rsidP="002417FE">
      <w:pPr>
        <w:rPr>
          <w:szCs w:val="24"/>
        </w:rPr>
      </w:pPr>
    </w:p>
    <w:p w:rsidR="003723D4" w:rsidRPr="004E375A" w:rsidRDefault="00281A03" w:rsidP="003723D4">
      <w:pPr>
        <w:rPr>
          <w:b/>
          <w:szCs w:val="24"/>
        </w:rPr>
      </w:pPr>
      <w:r w:rsidRPr="004A5B68">
        <w:rPr>
          <w:b/>
          <w:szCs w:val="24"/>
        </w:rPr>
        <w:t>3/</w:t>
      </w:r>
      <w:r w:rsidR="00DE381D">
        <w:rPr>
          <w:b/>
          <w:szCs w:val="24"/>
        </w:rPr>
        <w:t>19</w:t>
      </w:r>
      <w:r w:rsidR="00455D93" w:rsidRPr="004A5B68">
        <w:rPr>
          <w:b/>
          <w:szCs w:val="24"/>
        </w:rPr>
        <w:t>:</w:t>
      </w:r>
      <w:r>
        <w:rPr>
          <w:szCs w:val="24"/>
        </w:rPr>
        <w:tab/>
      </w:r>
      <w:r w:rsidR="003723D4" w:rsidRPr="004E375A">
        <w:rPr>
          <w:b/>
          <w:szCs w:val="24"/>
        </w:rPr>
        <w:t xml:space="preserve">Domestic Politics </w:t>
      </w:r>
      <w:r w:rsidR="003723D4">
        <w:rPr>
          <w:b/>
          <w:szCs w:val="24"/>
        </w:rPr>
        <w:t xml:space="preserve">and International </w:t>
      </w:r>
      <w:r w:rsidR="003723D4" w:rsidRPr="004E375A">
        <w:rPr>
          <w:b/>
          <w:szCs w:val="24"/>
        </w:rPr>
        <w:t>Relations</w:t>
      </w:r>
    </w:p>
    <w:p w:rsidR="003723D4" w:rsidRPr="004E375A" w:rsidRDefault="003723D4" w:rsidP="003723D4">
      <w:pPr>
        <w:numPr>
          <w:ilvl w:val="0"/>
          <w:numId w:val="1"/>
        </w:numPr>
        <w:rPr>
          <w:szCs w:val="24"/>
        </w:rPr>
      </w:pPr>
      <w:r>
        <w:rPr>
          <w:szCs w:val="24"/>
        </w:rPr>
        <w:t>Robert Putnam</w:t>
      </w:r>
      <w:r w:rsidRPr="004E375A">
        <w:rPr>
          <w:szCs w:val="24"/>
        </w:rPr>
        <w:t>, “</w:t>
      </w:r>
      <w:hyperlink r:id="rId59" w:history="1">
        <w:r w:rsidRPr="004E375A">
          <w:rPr>
            <w:rStyle w:val="Hyperlink"/>
            <w:szCs w:val="24"/>
          </w:rPr>
          <w:t xml:space="preserve">Diplomacy and domestic politics: the logic of two-level </w:t>
        </w:r>
        <w:proofErr w:type="spellStart"/>
        <w:r w:rsidRPr="004E375A">
          <w:rPr>
            <w:rStyle w:val="Hyperlink"/>
            <w:szCs w:val="24"/>
          </w:rPr>
          <w:t>games.</w:t>
        </w:r>
      </w:hyperlink>
      <w:r w:rsidRPr="004E375A">
        <w:rPr>
          <w:szCs w:val="24"/>
        </w:rPr>
        <w:t>”</w:t>
      </w:r>
      <w:r w:rsidRPr="004E375A">
        <w:rPr>
          <w:i/>
          <w:szCs w:val="24"/>
        </w:rPr>
        <w:t>International</w:t>
      </w:r>
      <w:proofErr w:type="spellEnd"/>
      <w:r w:rsidRPr="004E375A">
        <w:rPr>
          <w:i/>
          <w:szCs w:val="24"/>
        </w:rPr>
        <w:t xml:space="preserve"> Organization</w:t>
      </w:r>
      <w:r w:rsidRPr="004E375A">
        <w:rPr>
          <w:szCs w:val="24"/>
        </w:rPr>
        <w:t>, 42:3 (Summer 1988)</w:t>
      </w:r>
      <w:r>
        <w:rPr>
          <w:szCs w:val="24"/>
        </w:rPr>
        <w:t xml:space="preserve">: </w:t>
      </w:r>
      <w:r w:rsidRPr="004E375A">
        <w:rPr>
          <w:szCs w:val="24"/>
        </w:rPr>
        <w:t>427-442, 459-460.</w:t>
      </w:r>
    </w:p>
    <w:p w:rsidR="003723D4" w:rsidRPr="006A7D19" w:rsidRDefault="003723D4" w:rsidP="003723D4">
      <w:pPr>
        <w:numPr>
          <w:ilvl w:val="0"/>
          <w:numId w:val="1"/>
        </w:numPr>
        <w:rPr>
          <w:szCs w:val="24"/>
        </w:rPr>
      </w:pPr>
      <w:r w:rsidRPr="003A203B">
        <w:rPr>
          <w:color w:val="000000"/>
          <w:szCs w:val="24"/>
          <w:lang w:eastAsia="zh-TW"/>
        </w:rPr>
        <w:t xml:space="preserve">David </w:t>
      </w:r>
      <w:proofErr w:type="spellStart"/>
      <w:r w:rsidRPr="003A203B">
        <w:rPr>
          <w:color w:val="000000"/>
          <w:szCs w:val="24"/>
          <w:lang w:eastAsia="zh-TW"/>
        </w:rPr>
        <w:t>Lumsdaine</w:t>
      </w:r>
      <w:proofErr w:type="spellEnd"/>
      <w:r w:rsidRPr="003A203B">
        <w:rPr>
          <w:color w:val="000000"/>
          <w:szCs w:val="24"/>
          <w:lang w:eastAsia="zh-TW"/>
        </w:rPr>
        <w:t>, “</w:t>
      </w:r>
      <w:hyperlink r:id="rId60" w:history="1">
        <w:r w:rsidRPr="003A203B">
          <w:rPr>
            <w:rStyle w:val="Hyperlink"/>
            <w:szCs w:val="24"/>
            <w:lang w:eastAsia="zh-TW"/>
          </w:rPr>
          <w:t>The Intertwining of International and Domestic Politics</w:t>
        </w:r>
      </w:hyperlink>
      <w:r w:rsidRPr="003A203B">
        <w:rPr>
          <w:color w:val="000000"/>
          <w:szCs w:val="24"/>
          <w:lang w:eastAsia="zh-TW"/>
        </w:rPr>
        <w:t xml:space="preserve">,” </w:t>
      </w:r>
      <w:r w:rsidRPr="003A203B">
        <w:rPr>
          <w:i/>
          <w:color w:val="000000"/>
          <w:szCs w:val="24"/>
          <w:lang w:eastAsia="zh-TW"/>
        </w:rPr>
        <w:t>Polity</w:t>
      </w:r>
      <w:r w:rsidRPr="003A203B">
        <w:rPr>
          <w:color w:val="000000"/>
          <w:szCs w:val="24"/>
          <w:lang w:eastAsia="zh-TW"/>
        </w:rPr>
        <w:t>, 29: 2 (Winter 1996):</w:t>
      </w:r>
      <w:r>
        <w:rPr>
          <w:color w:val="000000"/>
          <w:szCs w:val="24"/>
          <w:lang w:eastAsia="zh-TW"/>
        </w:rPr>
        <w:t xml:space="preserve"> </w:t>
      </w:r>
      <w:r w:rsidRPr="003A203B">
        <w:rPr>
          <w:color w:val="000000"/>
          <w:szCs w:val="24"/>
          <w:lang w:eastAsia="zh-TW"/>
        </w:rPr>
        <w:t>299-306</w:t>
      </w:r>
      <w:r>
        <w:rPr>
          <w:color w:val="000000"/>
          <w:szCs w:val="24"/>
          <w:lang w:eastAsia="zh-TW"/>
        </w:rPr>
        <w:t>.</w:t>
      </w:r>
    </w:p>
    <w:p w:rsidR="006A7D19" w:rsidRPr="007B4D74" w:rsidRDefault="006A7D19" w:rsidP="003723D4">
      <w:pPr>
        <w:numPr>
          <w:ilvl w:val="0"/>
          <w:numId w:val="1"/>
        </w:numPr>
        <w:rPr>
          <w:szCs w:val="24"/>
        </w:rPr>
      </w:pPr>
      <w:r>
        <w:rPr>
          <w:color w:val="000000"/>
          <w:szCs w:val="24"/>
          <w:lang w:eastAsia="zh-TW"/>
        </w:rPr>
        <w:t xml:space="preserve">John D. </w:t>
      </w:r>
      <w:proofErr w:type="spellStart"/>
      <w:r>
        <w:rPr>
          <w:color w:val="000000"/>
          <w:szCs w:val="24"/>
          <w:lang w:eastAsia="zh-TW"/>
        </w:rPr>
        <w:t>Ciorciari</w:t>
      </w:r>
      <w:proofErr w:type="spellEnd"/>
      <w:r>
        <w:rPr>
          <w:color w:val="000000"/>
          <w:szCs w:val="24"/>
          <w:lang w:eastAsia="zh-TW"/>
        </w:rPr>
        <w:t xml:space="preserve"> and Jessica Chen Weiss, “</w:t>
      </w:r>
      <w:hyperlink r:id="rId61" w:history="1">
        <w:r w:rsidRPr="009154F2">
          <w:rPr>
            <w:rStyle w:val="Hyperlink"/>
          </w:rPr>
          <w:t>Nationalist Protests, Government Responses, and the Risk of Escalation in Interstate Disputes</w:t>
        </w:r>
      </w:hyperlink>
      <w:r w:rsidR="009154F2">
        <w:t xml:space="preserve">,” </w:t>
      </w:r>
      <w:r w:rsidR="009154F2">
        <w:rPr>
          <w:i/>
        </w:rPr>
        <w:t xml:space="preserve">Security Studies </w:t>
      </w:r>
      <w:r w:rsidR="009154F2">
        <w:t>25 (2016): 546-583.</w:t>
      </w:r>
    </w:p>
    <w:p w:rsidR="007B4D74" w:rsidRPr="000D20C5" w:rsidRDefault="007B4D74" w:rsidP="000D20C5">
      <w:pPr>
        <w:ind w:left="720"/>
        <w:rPr>
          <w:b/>
          <w:bCs/>
          <w:i/>
          <w:szCs w:val="24"/>
        </w:rPr>
      </w:pPr>
      <w:r w:rsidRPr="000D20C5">
        <w:rPr>
          <w:b/>
          <w:bCs/>
          <w:i/>
          <w:szCs w:val="24"/>
        </w:rPr>
        <w:t>Second Reading Response Essay Due Date Option #3</w:t>
      </w:r>
    </w:p>
    <w:p w:rsidR="00BA210C" w:rsidRDefault="00BA210C" w:rsidP="00345DB7">
      <w:pPr>
        <w:rPr>
          <w:b/>
          <w:szCs w:val="24"/>
        </w:rPr>
      </w:pPr>
    </w:p>
    <w:p w:rsidR="00345DB7" w:rsidRPr="004521FE" w:rsidRDefault="00DE381D" w:rsidP="00345DB7">
      <w:pPr>
        <w:rPr>
          <w:b/>
          <w:szCs w:val="24"/>
        </w:rPr>
      </w:pPr>
      <w:r>
        <w:rPr>
          <w:b/>
          <w:szCs w:val="24"/>
        </w:rPr>
        <w:t>3/21</w:t>
      </w:r>
      <w:r w:rsidR="00EE5C49" w:rsidRPr="004E375A">
        <w:rPr>
          <w:b/>
          <w:szCs w:val="24"/>
        </w:rPr>
        <w:t>:</w:t>
      </w:r>
      <w:r w:rsidR="00EE5C49" w:rsidRPr="004E375A">
        <w:rPr>
          <w:b/>
          <w:szCs w:val="24"/>
        </w:rPr>
        <w:tab/>
      </w:r>
      <w:r w:rsidR="00345DB7" w:rsidRPr="004521FE">
        <w:rPr>
          <w:b/>
          <w:szCs w:val="24"/>
        </w:rPr>
        <w:t>Domestic Politics and Regional Relations</w:t>
      </w:r>
    </w:p>
    <w:p w:rsidR="003009CD" w:rsidRDefault="00345DB7" w:rsidP="00345DB7">
      <w:pPr>
        <w:numPr>
          <w:ilvl w:val="0"/>
          <w:numId w:val="1"/>
        </w:numPr>
        <w:rPr>
          <w:szCs w:val="24"/>
        </w:rPr>
      </w:pPr>
      <w:proofErr w:type="spellStart"/>
      <w:r>
        <w:rPr>
          <w:szCs w:val="24"/>
        </w:rPr>
        <w:t>Suisheng</w:t>
      </w:r>
      <w:proofErr w:type="spellEnd"/>
      <w:r>
        <w:rPr>
          <w:szCs w:val="24"/>
        </w:rPr>
        <w:t xml:space="preserve"> Zhao, “</w:t>
      </w:r>
      <w:hyperlink r:id="rId62" w:history="1">
        <w:r w:rsidRPr="00465209">
          <w:rPr>
            <w:rStyle w:val="Hyperlink"/>
            <w:szCs w:val="24"/>
          </w:rPr>
          <w:t>Foreign Policy Implications of Chinese Nationalism Revisited: the strident turn</w:t>
        </w:r>
      </w:hyperlink>
      <w:r>
        <w:rPr>
          <w:szCs w:val="24"/>
        </w:rPr>
        <w:t xml:space="preserve">,” </w:t>
      </w:r>
      <w:r>
        <w:rPr>
          <w:i/>
          <w:szCs w:val="24"/>
        </w:rPr>
        <w:t>Journal of Contemporary China</w:t>
      </w:r>
      <w:r>
        <w:rPr>
          <w:szCs w:val="24"/>
        </w:rPr>
        <w:t>, 22:82 (July 2013): 535-553.</w:t>
      </w:r>
    </w:p>
    <w:p w:rsidR="006B2AFE" w:rsidRDefault="006B2AFE" w:rsidP="006B2AFE">
      <w:pPr>
        <w:pStyle w:val="ListParagraph"/>
        <w:numPr>
          <w:ilvl w:val="0"/>
          <w:numId w:val="1"/>
        </w:numPr>
      </w:pPr>
      <w:r w:rsidRPr="006B2AFE">
        <w:t xml:space="preserve">Davidson, Lincoln, </w:t>
      </w:r>
      <w:r>
        <w:t>“</w:t>
      </w:r>
      <w:hyperlink r:id="rId63" w:history="1">
        <w:r w:rsidRPr="006B2AFE">
          <w:rPr>
            <w:rStyle w:val="Hyperlink"/>
          </w:rPr>
          <w:t>Linked Without Linking: The Role of Mainland China's Taiwanese Students in Cross-Strait Unification</w:t>
        </w:r>
      </w:hyperlink>
      <w:r>
        <w:t>,”</w:t>
      </w:r>
      <w:r w:rsidRPr="006B2AFE">
        <w:t xml:space="preserve"> </w:t>
      </w:r>
      <w:proofErr w:type="spellStart"/>
      <w:r w:rsidRPr="006B2AFE">
        <w:rPr>
          <w:i/>
        </w:rPr>
        <w:t>AsiaNetwork</w:t>
      </w:r>
      <w:proofErr w:type="spellEnd"/>
      <w:r w:rsidRPr="006B2AFE">
        <w:rPr>
          <w:i/>
        </w:rPr>
        <w:t xml:space="preserve"> Exchange</w:t>
      </w:r>
      <w:r w:rsidRPr="006B2AFE">
        <w:t xml:space="preserve"> 22</w:t>
      </w:r>
      <w:r>
        <w:t>:2 (</w:t>
      </w:r>
      <w:r w:rsidRPr="006B2AFE">
        <w:t>2015</w:t>
      </w:r>
      <w:r>
        <w:t>)</w:t>
      </w:r>
      <w:r w:rsidRPr="006B2AFE">
        <w:t>.</w:t>
      </w:r>
    </w:p>
    <w:p w:rsidR="00031478" w:rsidRDefault="00031478" w:rsidP="006B2AFE">
      <w:pPr>
        <w:pStyle w:val="ListParagraph"/>
        <w:numPr>
          <w:ilvl w:val="0"/>
          <w:numId w:val="1"/>
        </w:numPr>
      </w:pPr>
      <w:proofErr w:type="spellStart"/>
      <w:r>
        <w:t>Xue</w:t>
      </w:r>
      <w:proofErr w:type="spellEnd"/>
      <w:r>
        <w:t xml:space="preserve"> Gong, “</w:t>
      </w:r>
      <w:hyperlink r:id="rId64" w:history="1">
        <w:r w:rsidRPr="00031478">
          <w:rPr>
            <w:rStyle w:val="Hyperlink"/>
          </w:rPr>
          <w:t>The Role of Chinese Corporate Players in China’s South China Sea Policy</w:t>
        </w:r>
      </w:hyperlink>
      <w:r>
        <w:t xml:space="preserve">,” </w:t>
      </w:r>
      <w:r w:rsidRPr="00031478">
        <w:rPr>
          <w:i/>
        </w:rPr>
        <w:t>Contemporary Southeast Asia: A Journal of International and Strategic Affairs</w:t>
      </w:r>
      <w:r>
        <w:t>, 40:2 (August 2018): 301-326.</w:t>
      </w:r>
    </w:p>
    <w:p w:rsidR="00A874C0" w:rsidRPr="000D20C5" w:rsidRDefault="000D20C5" w:rsidP="000D20C5">
      <w:pPr>
        <w:ind w:left="720"/>
        <w:rPr>
          <w:b/>
          <w:bCs/>
          <w:i/>
          <w:szCs w:val="24"/>
        </w:rPr>
      </w:pPr>
      <w:r>
        <w:rPr>
          <w:b/>
          <w:bCs/>
          <w:i/>
          <w:szCs w:val="24"/>
        </w:rPr>
        <w:t>S</w:t>
      </w:r>
      <w:r w:rsidR="007B4D74" w:rsidRPr="000D20C5">
        <w:rPr>
          <w:b/>
          <w:bCs/>
          <w:i/>
          <w:szCs w:val="24"/>
        </w:rPr>
        <w:t xml:space="preserve">econd </w:t>
      </w:r>
      <w:r w:rsidR="00A874C0" w:rsidRPr="000D20C5">
        <w:rPr>
          <w:b/>
          <w:bCs/>
          <w:i/>
          <w:szCs w:val="24"/>
        </w:rPr>
        <w:t xml:space="preserve">Reading Response Essay Due Date </w:t>
      </w:r>
      <w:r w:rsidR="007B4D74" w:rsidRPr="000D20C5">
        <w:rPr>
          <w:b/>
          <w:bCs/>
          <w:i/>
          <w:szCs w:val="24"/>
        </w:rPr>
        <w:t>Option #4</w:t>
      </w:r>
    </w:p>
    <w:p w:rsidR="00A874C0" w:rsidRPr="00A874C0" w:rsidRDefault="00A874C0" w:rsidP="00A874C0">
      <w:pPr>
        <w:pStyle w:val="ListParagraph"/>
        <w:ind w:left="1080"/>
        <w:rPr>
          <w:b/>
        </w:rPr>
      </w:pPr>
    </w:p>
    <w:p w:rsidR="003723D4" w:rsidRDefault="00DE381D" w:rsidP="003723D4">
      <w:pPr>
        <w:ind w:left="720" w:hanging="720"/>
        <w:rPr>
          <w:b/>
          <w:szCs w:val="24"/>
        </w:rPr>
      </w:pPr>
      <w:r>
        <w:rPr>
          <w:b/>
          <w:szCs w:val="24"/>
        </w:rPr>
        <w:t>3/26</w:t>
      </w:r>
      <w:r w:rsidR="003723D4">
        <w:rPr>
          <w:b/>
          <w:szCs w:val="24"/>
        </w:rPr>
        <w:t xml:space="preserve">: </w:t>
      </w:r>
      <w:r w:rsidR="003723D4">
        <w:rPr>
          <w:b/>
          <w:szCs w:val="24"/>
        </w:rPr>
        <w:tab/>
        <w:t>Debate Preparation</w:t>
      </w:r>
      <w:r w:rsidR="00BA210C">
        <w:rPr>
          <w:b/>
          <w:szCs w:val="24"/>
        </w:rPr>
        <w:t xml:space="preserve"> (you will do your own research for the debate, but these are some useful items to start you out)</w:t>
      </w:r>
    </w:p>
    <w:p w:rsidR="003723D4" w:rsidRPr="00547401" w:rsidRDefault="00547401" w:rsidP="00547401">
      <w:pPr>
        <w:pStyle w:val="ListParagraph"/>
        <w:numPr>
          <w:ilvl w:val="0"/>
          <w:numId w:val="1"/>
        </w:numPr>
        <w:rPr>
          <w:b/>
          <w:szCs w:val="24"/>
        </w:rPr>
      </w:pPr>
      <w:r>
        <w:rPr>
          <w:szCs w:val="24"/>
        </w:rPr>
        <w:t xml:space="preserve">Akira Amari, “The Trans-Pacific Partnership (TPP) Agreement,” </w:t>
      </w:r>
      <w:r w:rsidRPr="00547401">
        <w:rPr>
          <w:i/>
          <w:szCs w:val="24"/>
        </w:rPr>
        <w:t>Asia-Pacific Review</w:t>
      </w:r>
      <w:r>
        <w:rPr>
          <w:szCs w:val="24"/>
        </w:rPr>
        <w:t>, 23:1 (2016):11-20.</w:t>
      </w:r>
      <w:r w:rsidR="0030297C">
        <w:rPr>
          <w:szCs w:val="24"/>
        </w:rPr>
        <w:t xml:space="preserve"> (Moodle)</w:t>
      </w:r>
    </w:p>
    <w:p w:rsidR="00547401" w:rsidRPr="00547401" w:rsidRDefault="00547401" w:rsidP="00547401">
      <w:pPr>
        <w:pStyle w:val="ListParagraph"/>
        <w:numPr>
          <w:ilvl w:val="0"/>
          <w:numId w:val="1"/>
        </w:numPr>
        <w:rPr>
          <w:b/>
          <w:szCs w:val="24"/>
        </w:rPr>
      </w:pPr>
      <w:r>
        <w:rPr>
          <w:szCs w:val="24"/>
        </w:rPr>
        <w:t xml:space="preserve">Bryan </w:t>
      </w:r>
      <w:proofErr w:type="spellStart"/>
      <w:r>
        <w:rPr>
          <w:szCs w:val="24"/>
        </w:rPr>
        <w:t>Mercurio</w:t>
      </w:r>
      <w:proofErr w:type="spellEnd"/>
      <w:r>
        <w:rPr>
          <w:szCs w:val="24"/>
        </w:rPr>
        <w:t>, “</w:t>
      </w:r>
      <w:hyperlink r:id="rId65" w:history="1">
        <w:r w:rsidRPr="0030297C">
          <w:rPr>
            <w:rStyle w:val="Hyperlink"/>
            <w:szCs w:val="24"/>
          </w:rPr>
          <w:t>The Trans-Pacific Partnership: Suddenly A Game-Changer</w:t>
        </w:r>
      </w:hyperlink>
      <w:r>
        <w:rPr>
          <w:szCs w:val="24"/>
        </w:rPr>
        <w:t xml:space="preserve">,” </w:t>
      </w:r>
      <w:r>
        <w:rPr>
          <w:i/>
          <w:szCs w:val="24"/>
        </w:rPr>
        <w:t>The World Economy</w:t>
      </w:r>
      <w:r>
        <w:rPr>
          <w:szCs w:val="24"/>
        </w:rPr>
        <w:t>, 37:11 (Nov 2014):1558-1574.</w:t>
      </w:r>
    </w:p>
    <w:p w:rsidR="00547401" w:rsidRPr="00547401" w:rsidRDefault="00547401" w:rsidP="00547401">
      <w:pPr>
        <w:pStyle w:val="ListParagraph"/>
        <w:numPr>
          <w:ilvl w:val="0"/>
          <w:numId w:val="1"/>
        </w:numPr>
        <w:rPr>
          <w:b/>
          <w:szCs w:val="24"/>
        </w:rPr>
      </w:pPr>
      <w:r>
        <w:rPr>
          <w:szCs w:val="24"/>
        </w:rPr>
        <w:t xml:space="preserve">Evelyn </w:t>
      </w:r>
      <w:proofErr w:type="spellStart"/>
      <w:r>
        <w:rPr>
          <w:szCs w:val="24"/>
        </w:rPr>
        <w:t>Devadason</w:t>
      </w:r>
      <w:proofErr w:type="spellEnd"/>
      <w:r>
        <w:rPr>
          <w:szCs w:val="24"/>
        </w:rPr>
        <w:t>, “</w:t>
      </w:r>
      <w:hyperlink r:id="rId66" w:history="1">
        <w:r w:rsidRPr="0030297C">
          <w:rPr>
            <w:rStyle w:val="Hyperlink"/>
            <w:szCs w:val="24"/>
          </w:rPr>
          <w:t>The Trans-Pacific Partnership: The Chinese Perspective</w:t>
        </w:r>
      </w:hyperlink>
      <w:r>
        <w:rPr>
          <w:szCs w:val="24"/>
        </w:rPr>
        <w:t xml:space="preserve">,” </w:t>
      </w:r>
      <w:r>
        <w:rPr>
          <w:i/>
          <w:szCs w:val="24"/>
        </w:rPr>
        <w:t xml:space="preserve">Journal of Contemporary China </w:t>
      </w:r>
      <w:r>
        <w:rPr>
          <w:szCs w:val="24"/>
        </w:rPr>
        <w:t>23:87 (Jan 2014).</w:t>
      </w:r>
    </w:p>
    <w:p w:rsidR="00547401" w:rsidRPr="00547401" w:rsidRDefault="00547401" w:rsidP="00547401">
      <w:pPr>
        <w:pStyle w:val="ListParagraph"/>
        <w:numPr>
          <w:ilvl w:val="0"/>
          <w:numId w:val="1"/>
        </w:numPr>
        <w:rPr>
          <w:b/>
          <w:szCs w:val="24"/>
        </w:rPr>
      </w:pPr>
      <w:r>
        <w:rPr>
          <w:szCs w:val="24"/>
        </w:rPr>
        <w:t>Hiroki Takeuchi, “</w:t>
      </w:r>
      <w:hyperlink r:id="rId67" w:history="1">
        <w:r w:rsidRPr="00547401">
          <w:rPr>
            <w:rStyle w:val="Hyperlink"/>
            <w:szCs w:val="24"/>
          </w:rPr>
          <w:t>From the World Trade Organization to the Trans-Pacific Partnership: China’s Rise, Globalization, and American Domestic Politics</w:t>
        </w:r>
      </w:hyperlink>
      <w:r>
        <w:rPr>
          <w:szCs w:val="24"/>
        </w:rPr>
        <w:t>.”</w:t>
      </w:r>
    </w:p>
    <w:p w:rsidR="00547401" w:rsidRPr="00547401" w:rsidRDefault="00547401" w:rsidP="00547401">
      <w:pPr>
        <w:pStyle w:val="ListParagraph"/>
        <w:numPr>
          <w:ilvl w:val="0"/>
          <w:numId w:val="1"/>
        </w:numPr>
        <w:rPr>
          <w:b/>
          <w:szCs w:val="24"/>
        </w:rPr>
      </w:pPr>
      <w:r>
        <w:rPr>
          <w:szCs w:val="24"/>
        </w:rPr>
        <w:t xml:space="preserve">Michael Wesley, “Trade Agreements and Strategic Rivalry in Asia” </w:t>
      </w:r>
      <w:r>
        <w:rPr>
          <w:i/>
          <w:szCs w:val="24"/>
        </w:rPr>
        <w:t xml:space="preserve">Australian Journal of International Affairs </w:t>
      </w:r>
      <w:r>
        <w:rPr>
          <w:szCs w:val="24"/>
        </w:rPr>
        <w:t>69:5 (Jul 2015):479-495.</w:t>
      </w:r>
      <w:r w:rsidR="00F82FA8">
        <w:rPr>
          <w:szCs w:val="24"/>
        </w:rPr>
        <w:t xml:space="preserve"> (Moodle)</w:t>
      </w:r>
    </w:p>
    <w:p w:rsidR="00547401" w:rsidRDefault="00547401" w:rsidP="003723D4">
      <w:pPr>
        <w:ind w:left="720" w:hanging="720"/>
        <w:rPr>
          <w:b/>
          <w:szCs w:val="24"/>
        </w:rPr>
      </w:pPr>
    </w:p>
    <w:p w:rsidR="003723D4" w:rsidRPr="003723D4" w:rsidRDefault="00DE381D" w:rsidP="003723D4">
      <w:pPr>
        <w:ind w:left="720" w:hanging="720"/>
        <w:rPr>
          <w:b/>
          <w:szCs w:val="24"/>
        </w:rPr>
      </w:pPr>
      <w:r>
        <w:rPr>
          <w:b/>
          <w:szCs w:val="24"/>
        </w:rPr>
        <w:t>3/28</w:t>
      </w:r>
      <w:r w:rsidR="003723D4">
        <w:rPr>
          <w:b/>
          <w:szCs w:val="24"/>
        </w:rPr>
        <w:t xml:space="preserve">: </w:t>
      </w:r>
      <w:r w:rsidR="003723D4">
        <w:rPr>
          <w:b/>
          <w:szCs w:val="24"/>
        </w:rPr>
        <w:tab/>
        <w:t xml:space="preserve">Debate #2: Resolved: </w:t>
      </w:r>
      <w:r w:rsidR="00E16ACA">
        <w:rPr>
          <w:b/>
          <w:szCs w:val="24"/>
        </w:rPr>
        <w:t>Bilateral trade negotiations, backed by selective economic sanctions, are a more effective way to promote US goals with respect to US-China trade than t</w:t>
      </w:r>
      <w:r w:rsidR="003723D4">
        <w:rPr>
          <w:b/>
          <w:szCs w:val="24"/>
        </w:rPr>
        <w:t xml:space="preserve">he </w:t>
      </w:r>
      <w:r w:rsidR="00E16ACA">
        <w:rPr>
          <w:b/>
          <w:szCs w:val="24"/>
        </w:rPr>
        <w:t xml:space="preserve">multilateral, rules-based </w:t>
      </w:r>
      <w:r w:rsidR="003723D4">
        <w:rPr>
          <w:b/>
          <w:szCs w:val="24"/>
        </w:rPr>
        <w:t xml:space="preserve">Transpacific Partnership </w:t>
      </w:r>
      <w:r w:rsidR="00186F8F">
        <w:rPr>
          <w:b/>
          <w:szCs w:val="24"/>
        </w:rPr>
        <w:t>(TPP)</w:t>
      </w:r>
      <w:r w:rsidR="003723D4">
        <w:rPr>
          <w:b/>
          <w:szCs w:val="24"/>
        </w:rPr>
        <w:t>.</w:t>
      </w:r>
      <w:r w:rsidR="00186F8F">
        <w:rPr>
          <w:b/>
          <w:szCs w:val="24"/>
        </w:rPr>
        <w:t xml:space="preserve"> </w:t>
      </w:r>
    </w:p>
    <w:p w:rsidR="003723D4" w:rsidRDefault="003723D4" w:rsidP="00345DB7">
      <w:pPr>
        <w:rPr>
          <w:b/>
          <w:szCs w:val="24"/>
        </w:rPr>
      </w:pPr>
    </w:p>
    <w:p w:rsidR="00345DB7" w:rsidRPr="004E375A" w:rsidRDefault="00345DB7" w:rsidP="00345DB7">
      <w:pPr>
        <w:rPr>
          <w:b/>
          <w:szCs w:val="24"/>
          <w:u w:val="single"/>
        </w:rPr>
      </w:pPr>
      <w:r w:rsidRPr="004E375A">
        <w:rPr>
          <w:b/>
          <w:szCs w:val="24"/>
          <w:u w:val="single"/>
        </w:rPr>
        <w:t>Constructivist Theory and the Asia-Pacific Region</w:t>
      </w:r>
    </w:p>
    <w:p w:rsidR="00345DB7" w:rsidRDefault="00345DB7" w:rsidP="00345DB7">
      <w:pPr>
        <w:rPr>
          <w:b/>
          <w:szCs w:val="24"/>
        </w:rPr>
      </w:pPr>
    </w:p>
    <w:p w:rsidR="00345DB7" w:rsidRDefault="00DE381D" w:rsidP="00345DB7">
      <w:pPr>
        <w:rPr>
          <w:b/>
          <w:szCs w:val="24"/>
        </w:rPr>
      </w:pPr>
      <w:r>
        <w:rPr>
          <w:b/>
          <w:szCs w:val="24"/>
        </w:rPr>
        <w:t>4/2</w:t>
      </w:r>
      <w:r w:rsidR="00A444F4" w:rsidRPr="0045188D">
        <w:rPr>
          <w:b/>
          <w:szCs w:val="24"/>
        </w:rPr>
        <w:t>:</w:t>
      </w:r>
      <w:r w:rsidR="00A444F4" w:rsidRPr="004E375A">
        <w:rPr>
          <w:szCs w:val="24"/>
        </w:rPr>
        <w:tab/>
      </w:r>
      <w:r w:rsidR="00345DB7">
        <w:rPr>
          <w:b/>
          <w:szCs w:val="24"/>
        </w:rPr>
        <w:t>Constructivism and International Relations</w:t>
      </w:r>
    </w:p>
    <w:p w:rsidR="00345DB7" w:rsidRDefault="00345DB7" w:rsidP="00345DB7">
      <w:pPr>
        <w:numPr>
          <w:ilvl w:val="0"/>
          <w:numId w:val="1"/>
        </w:numPr>
        <w:rPr>
          <w:bCs/>
          <w:szCs w:val="24"/>
        </w:rPr>
      </w:pPr>
      <w:r w:rsidRPr="004E375A">
        <w:rPr>
          <w:bCs/>
          <w:szCs w:val="24"/>
        </w:rPr>
        <w:t>Alexander Wendt, “</w:t>
      </w:r>
      <w:hyperlink r:id="rId68" w:history="1">
        <w:r w:rsidRPr="004E375A">
          <w:rPr>
            <w:rStyle w:val="Hyperlink"/>
            <w:bCs/>
            <w:szCs w:val="24"/>
          </w:rPr>
          <w:t>Anarchy is what States Make of it: The Social Construction of Power Politics</w:t>
        </w:r>
      </w:hyperlink>
      <w:r w:rsidRPr="004E375A">
        <w:rPr>
          <w:bCs/>
          <w:szCs w:val="24"/>
        </w:rPr>
        <w:t xml:space="preserve">,” </w:t>
      </w:r>
      <w:r w:rsidRPr="004E375A">
        <w:rPr>
          <w:bCs/>
          <w:i/>
          <w:szCs w:val="24"/>
        </w:rPr>
        <w:t>International Organization</w:t>
      </w:r>
      <w:r w:rsidR="000A49DE">
        <w:rPr>
          <w:bCs/>
          <w:szCs w:val="24"/>
        </w:rPr>
        <w:t>, 46:2 (Spring 1992):</w:t>
      </w:r>
      <w:r w:rsidRPr="004E375A">
        <w:rPr>
          <w:bCs/>
          <w:szCs w:val="24"/>
        </w:rPr>
        <w:t xml:space="preserve"> 391-425.</w:t>
      </w:r>
    </w:p>
    <w:p w:rsidR="00B56671" w:rsidRDefault="00B56671" w:rsidP="00345DB7">
      <w:pPr>
        <w:pStyle w:val="Heading3"/>
        <w:rPr>
          <w:szCs w:val="24"/>
        </w:rPr>
      </w:pPr>
    </w:p>
    <w:p w:rsidR="00345DB7" w:rsidRPr="004E375A" w:rsidRDefault="00DE381D" w:rsidP="00345DB7">
      <w:pPr>
        <w:pStyle w:val="Heading3"/>
        <w:rPr>
          <w:b w:val="0"/>
          <w:szCs w:val="24"/>
        </w:rPr>
      </w:pPr>
      <w:r>
        <w:rPr>
          <w:szCs w:val="24"/>
        </w:rPr>
        <w:t>4/4</w:t>
      </w:r>
      <w:r w:rsidR="00A444F4" w:rsidRPr="0045188D">
        <w:rPr>
          <w:szCs w:val="24"/>
        </w:rPr>
        <w:t>:</w:t>
      </w:r>
      <w:r w:rsidR="00A444F4" w:rsidRPr="00A36F64">
        <w:rPr>
          <w:b w:val="0"/>
          <w:szCs w:val="24"/>
        </w:rPr>
        <w:tab/>
      </w:r>
      <w:r w:rsidR="00345DB7" w:rsidRPr="004E375A">
        <w:rPr>
          <w:szCs w:val="24"/>
        </w:rPr>
        <w:t xml:space="preserve">Ideas, Identities and Interests </w:t>
      </w:r>
      <w:r w:rsidR="009D2B0A">
        <w:rPr>
          <w:szCs w:val="24"/>
        </w:rPr>
        <w:t>in Asia Pacific Relations, China</w:t>
      </w:r>
    </w:p>
    <w:p w:rsidR="00345DB7" w:rsidRDefault="00345DB7" w:rsidP="00345DB7">
      <w:pPr>
        <w:numPr>
          <w:ilvl w:val="0"/>
          <w:numId w:val="1"/>
        </w:numPr>
        <w:rPr>
          <w:bCs/>
          <w:szCs w:val="24"/>
        </w:rPr>
      </w:pPr>
      <w:r w:rsidRPr="00345DB7">
        <w:rPr>
          <w:bCs/>
          <w:szCs w:val="24"/>
        </w:rPr>
        <w:t>Bruce Gilley, “</w:t>
      </w:r>
      <w:hyperlink r:id="rId69" w:history="1">
        <w:r w:rsidRPr="00345DB7">
          <w:rPr>
            <w:rStyle w:val="Hyperlink"/>
            <w:bCs/>
            <w:szCs w:val="24"/>
          </w:rPr>
          <w:t>Beyond the Four Percent Solution: explaining the consequences of China’s rise</w:t>
        </w:r>
      </w:hyperlink>
      <w:r w:rsidRPr="00345DB7">
        <w:rPr>
          <w:bCs/>
          <w:szCs w:val="24"/>
        </w:rPr>
        <w:t xml:space="preserve">,” </w:t>
      </w:r>
      <w:r w:rsidRPr="00345DB7">
        <w:rPr>
          <w:bCs/>
          <w:i/>
          <w:szCs w:val="24"/>
        </w:rPr>
        <w:t xml:space="preserve">JCC </w:t>
      </w:r>
      <w:r w:rsidRPr="00345DB7">
        <w:rPr>
          <w:bCs/>
          <w:szCs w:val="24"/>
        </w:rPr>
        <w:t xml:space="preserve">20:72 (November 2011): 795-811. </w:t>
      </w:r>
    </w:p>
    <w:p w:rsidR="00186F8F" w:rsidRPr="00186F8F" w:rsidRDefault="00186F8F" w:rsidP="00345DB7">
      <w:pPr>
        <w:numPr>
          <w:ilvl w:val="0"/>
          <w:numId w:val="1"/>
        </w:numPr>
        <w:rPr>
          <w:bCs/>
          <w:szCs w:val="24"/>
        </w:rPr>
      </w:pPr>
      <w:r>
        <w:t>Su-Yan Pan and Joe Tin-</w:t>
      </w:r>
      <w:proofErr w:type="spellStart"/>
      <w:r>
        <w:t>Yau</w:t>
      </w:r>
      <w:proofErr w:type="spellEnd"/>
      <w:r>
        <w:t xml:space="preserve"> Lo, “</w:t>
      </w:r>
      <w:hyperlink r:id="rId70" w:history="1">
        <w:r w:rsidRPr="00186F8F">
          <w:rPr>
            <w:rStyle w:val="Hyperlink"/>
          </w:rPr>
          <w:t>Re-conceptualizing China’s rise as a global power: a neo-tributary perspective</w:t>
        </w:r>
      </w:hyperlink>
      <w:r>
        <w:t xml:space="preserve">,” </w:t>
      </w:r>
      <w:r>
        <w:rPr>
          <w:i/>
        </w:rPr>
        <w:t>The Pacific Review</w:t>
      </w:r>
      <w:r>
        <w:t xml:space="preserve"> 30:1 (2017):1-25.</w:t>
      </w:r>
    </w:p>
    <w:p w:rsidR="00186F8F" w:rsidRPr="00186F8F" w:rsidRDefault="00D815E0" w:rsidP="00186F8F">
      <w:pPr>
        <w:numPr>
          <w:ilvl w:val="0"/>
          <w:numId w:val="1"/>
        </w:numPr>
        <w:rPr>
          <w:bCs/>
          <w:szCs w:val="24"/>
        </w:rPr>
      </w:pPr>
      <w:r>
        <w:rPr>
          <w:bCs/>
          <w:szCs w:val="24"/>
        </w:rPr>
        <w:t>Gilbert Rozman, “</w:t>
      </w:r>
      <w:hyperlink r:id="rId71" w:history="1">
        <w:r w:rsidRPr="00465209">
          <w:rPr>
            <w:rStyle w:val="Hyperlink"/>
            <w:bCs/>
            <w:szCs w:val="24"/>
          </w:rPr>
          <w:t>Invocations of Chinese Traditions in International Relations</w:t>
        </w:r>
      </w:hyperlink>
      <w:r>
        <w:rPr>
          <w:bCs/>
          <w:szCs w:val="24"/>
        </w:rPr>
        <w:t xml:space="preserve">,” </w:t>
      </w:r>
      <w:r>
        <w:rPr>
          <w:bCs/>
          <w:i/>
          <w:szCs w:val="24"/>
        </w:rPr>
        <w:t xml:space="preserve">Journal of Chinese Political Science </w:t>
      </w:r>
      <w:r>
        <w:rPr>
          <w:bCs/>
          <w:szCs w:val="24"/>
        </w:rPr>
        <w:t>17 (2012):111-124.</w:t>
      </w:r>
    </w:p>
    <w:p w:rsidR="00DE381D" w:rsidRDefault="00DE381D" w:rsidP="00D76A71">
      <w:pPr>
        <w:pStyle w:val="Heading3"/>
        <w:rPr>
          <w:szCs w:val="24"/>
        </w:rPr>
      </w:pPr>
    </w:p>
    <w:p w:rsidR="00973ECF" w:rsidRDefault="00DE381D" w:rsidP="00D76A71">
      <w:pPr>
        <w:pStyle w:val="Heading3"/>
        <w:rPr>
          <w:szCs w:val="24"/>
        </w:rPr>
      </w:pPr>
      <w:r>
        <w:rPr>
          <w:szCs w:val="24"/>
        </w:rPr>
        <w:t>4/9 and 4/11: Research and Writing Break</w:t>
      </w:r>
    </w:p>
    <w:p w:rsidR="00DE381D" w:rsidRDefault="00DE381D" w:rsidP="00DE381D"/>
    <w:p w:rsidR="00407DF7" w:rsidRPr="003723D4" w:rsidRDefault="00DE381D" w:rsidP="00407DF7">
      <w:pPr>
        <w:pStyle w:val="Heading3"/>
        <w:rPr>
          <w:szCs w:val="24"/>
        </w:rPr>
      </w:pPr>
      <w:r>
        <w:rPr>
          <w:szCs w:val="24"/>
        </w:rPr>
        <w:t xml:space="preserve">4/16: </w:t>
      </w:r>
      <w:r>
        <w:rPr>
          <w:szCs w:val="24"/>
        </w:rPr>
        <w:tab/>
      </w:r>
      <w:r w:rsidR="00407DF7" w:rsidRPr="004E375A">
        <w:rPr>
          <w:szCs w:val="24"/>
        </w:rPr>
        <w:t xml:space="preserve">Ideas, Identities and Interests </w:t>
      </w:r>
      <w:r w:rsidR="00407DF7">
        <w:rPr>
          <w:szCs w:val="24"/>
        </w:rPr>
        <w:t>in Asia Pacific Relations, Japan-China</w:t>
      </w:r>
    </w:p>
    <w:p w:rsidR="00407DF7" w:rsidRPr="004E375A" w:rsidRDefault="00407DF7" w:rsidP="00407DF7">
      <w:pPr>
        <w:numPr>
          <w:ilvl w:val="0"/>
          <w:numId w:val="1"/>
        </w:numPr>
        <w:rPr>
          <w:szCs w:val="24"/>
        </w:rPr>
      </w:pPr>
      <w:r w:rsidRPr="004E375A">
        <w:rPr>
          <w:szCs w:val="24"/>
        </w:rPr>
        <w:t xml:space="preserve">Peter Hays </w:t>
      </w:r>
      <w:proofErr w:type="spellStart"/>
      <w:r w:rsidRPr="004E375A">
        <w:rPr>
          <w:szCs w:val="24"/>
        </w:rPr>
        <w:t>Gries</w:t>
      </w:r>
      <w:proofErr w:type="spellEnd"/>
      <w:r w:rsidRPr="004E375A">
        <w:rPr>
          <w:szCs w:val="24"/>
        </w:rPr>
        <w:t>, “</w:t>
      </w:r>
      <w:hyperlink r:id="rId72" w:history="1">
        <w:r w:rsidRPr="004E375A">
          <w:rPr>
            <w:rStyle w:val="Hyperlink"/>
            <w:szCs w:val="24"/>
          </w:rPr>
          <w:t>Nationalism, Indignation and China’s Japan Policy</w:t>
        </w:r>
      </w:hyperlink>
      <w:r w:rsidRPr="004E375A">
        <w:rPr>
          <w:szCs w:val="24"/>
        </w:rPr>
        <w:t xml:space="preserve">,” </w:t>
      </w:r>
      <w:r w:rsidRPr="004E375A">
        <w:rPr>
          <w:i/>
          <w:szCs w:val="24"/>
        </w:rPr>
        <w:t>SAIS Review</w:t>
      </w:r>
      <w:r w:rsidRPr="004E375A">
        <w:rPr>
          <w:szCs w:val="24"/>
        </w:rPr>
        <w:t>, 25:2 (Summer-Fall 2005): 105-114</w:t>
      </w:r>
    </w:p>
    <w:p w:rsidR="00407DF7" w:rsidRDefault="00407DF7" w:rsidP="00407DF7">
      <w:pPr>
        <w:numPr>
          <w:ilvl w:val="0"/>
          <w:numId w:val="1"/>
        </w:numPr>
        <w:rPr>
          <w:szCs w:val="24"/>
          <w:lang w:eastAsia="zh-TW"/>
        </w:rPr>
      </w:pPr>
      <w:r>
        <w:t>Yinan He, “</w:t>
      </w:r>
      <w:hyperlink r:id="rId73" w:history="1">
        <w:r w:rsidRPr="007F513B">
          <w:rPr>
            <w:rStyle w:val="Hyperlink"/>
          </w:rPr>
          <w:t>The Impact of Chinese National Identity and Sino-Japanese Relations</w:t>
        </w:r>
      </w:hyperlink>
      <w:r>
        <w:t xml:space="preserve">,” in Gilbert Rozman ed. </w:t>
      </w:r>
      <w:r w:rsidRPr="007F513B">
        <w:rPr>
          <w:i/>
        </w:rPr>
        <w:t>Joint U.S.-Korea Academic Studies</w:t>
      </w:r>
      <w:r>
        <w:t>, Vol. 28 (Korea Economic Institute of America, 2017)</w:t>
      </w:r>
    </w:p>
    <w:p w:rsidR="00407DF7" w:rsidRPr="00F82FA8" w:rsidRDefault="00407DF7" w:rsidP="00407DF7">
      <w:pPr>
        <w:numPr>
          <w:ilvl w:val="0"/>
          <w:numId w:val="1"/>
        </w:numPr>
        <w:rPr>
          <w:szCs w:val="24"/>
          <w:lang w:eastAsia="zh-TW"/>
        </w:rPr>
      </w:pPr>
      <w:r w:rsidRPr="00AD57D1">
        <w:rPr>
          <w:color w:val="000000"/>
          <w:szCs w:val="24"/>
          <w:shd w:val="clear" w:color="auto" w:fill="FFFFFF"/>
        </w:rPr>
        <w:t>Gregory J. Moore</w:t>
      </w:r>
      <w:r>
        <w:rPr>
          <w:color w:val="000000"/>
          <w:szCs w:val="24"/>
          <w:shd w:val="clear" w:color="auto" w:fill="FFFFFF"/>
        </w:rPr>
        <w:t xml:space="preserve">, </w:t>
      </w:r>
      <w:r w:rsidRPr="00AD57D1">
        <w:rPr>
          <w:color w:val="000000"/>
          <w:szCs w:val="24"/>
          <w:shd w:val="clear" w:color="auto" w:fill="FFFFFF"/>
        </w:rPr>
        <w:t>“In Your Face”: Domestic Politics, Nationalism, and “Face” in the Sino-Japanese Islands Dispute.</w:t>
      </w:r>
      <w:r>
        <w:rPr>
          <w:color w:val="000000"/>
          <w:szCs w:val="24"/>
          <w:shd w:val="clear" w:color="auto" w:fill="FFFFFF"/>
        </w:rPr>
        <w:t>”</w:t>
      </w:r>
      <w:r w:rsidRPr="00AD57D1">
        <w:rPr>
          <w:color w:val="000000"/>
          <w:szCs w:val="24"/>
          <w:shd w:val="clear" w:color="auto" w:fill="FFFFFF"/>
        </w:rPr>
        <w:t xml:space="preserve"> </w:t>
      </w:r>
      <w:r w:rsidRPr="006B2AFE">
        <w:rPr>
          <w:i/>
          <w:color w:val="000000"/>
          <w:szCs w:val="24"/>
          <w:shd w:val="clear" w:color="auto" w:fill="FFFFFF"/>
        </w:rPr>
        <w:t>Asian Perspective</w:t>
      </w:r>
      <w:r w:rsidRPr="00AD57D1">
        <w:rPr>
          <w:color w:val="000000"/>
          <w:szCs w:val="24"/>
          <w:shd w:val="clear" w:color="auto" w:fill="FFFFFF"/>
        </w:rPr>
        <w:t xml:space="preserve"> 38</w:t>
      </w:r>
      <w:r>
        <w:rPr>
          <w:color w:val="000000"/>
          <w:szCs w:val="24"/>
          <w:shd w:val="clear" w:color="auto" w:fill="FFFFFF"/>
        </w:rPr>
        <w:t>:</w:t>
      </w:r>
      <w:r w:rsidRPr="00AD57D1">
        <w:rPr>
          <w:color w:val="000000"/>
          <w:szCs w:val="24"/>
          <w:shd w:val="clear" w:color="auto" w:fill="FFFFFF"/>
        </w:rPr>
        <w:t>2</w:t>
      </w:r>
      <w:r>
        <w:rPr>
          <w:color w:val="000000"/>
          <w:szCs w:val="24"/>
          <w:shd w:val="clear" w:color="auto" w:fill="FFFFFF"/>
        </w:rPr>
        <w:t xml:space="preserve"> (Apr/Jun</w:t>
      </w:r>
      <w:r w:rsidRPr="00AD57D1">
        <w:rPr>
          <w:color w:val="000000"/>
          <w:szCs w:val="24"/>
          <w:shd w:val="clear" w:color="auto" w:fill="FFFFFF"/>
        </w:rPr>
        <w:t xml:space="preserve"> 2014</w:t>
      </w:r>
      <w:r>
        <w:rPr>
          <w:color w:val="000000"/>
          <w:szCs w:val="24"/>
          <w:shd w:val="clear" w:color="auto" w:fill="FFFFFF"/>
        </w:rPr>
        <w:t>):</w:t>
      </w:r>
      <w:r w:rsidRPr="00AD57D1">
        <w:rPr>
          <w:color w:val="000000"/>
          <w:szCs w:val="24"/>
          <w:shd w:val="clear" w:color="auto" w:fill="FFFFFF"/>
        </w:rPr>
        <w:t>219-240.</w:t>
      </w:r>
      <w:r>
        <w:rPr>
          <w:color w:val="000000"/>
          <w:szCs w:val="24"/>
          <w:shd w:val="clear" w:color="auto" w:fill="FFFFFF"/>
        </w:rPr>
        <w:t xml:space="preserve"> (Moodle)</w:t>
      </w:r>
    </w:p>
    <w:p w:rsidR="00407DF7" w:rsidRDefault="00407DF7" w:rsidP="00407DF7">
      <w:pPr>
        <w:numPr>
          <w:ilvl w:val="0"/>
          <w:numId w:val="1"/>
        </w:numPr>
        <w:rPr>
          <w:szCs w:val="24"/>
          <w:lang w:eastAsia="zh-TW"/>
        </w:rPr>
      </w:pPr>
      <w:r>
        <w:rPr>
          <w:szCs w:val="24"/>
          <w:lang w:eastAsia="zh-TW"/>
        </w:rPr>
        <w:t>Sung-Yoon Lee, “</w:t>
      </w:r>
      <w:hyperlink r:id="rId74" w:history="1">
        <w:r w:rsidRPr="00CE0EB9">
          <w:rPr>
            <w:rStyle w:val="Hyperlink"/>
            <w:szCs w:val="24"/>
            <w:lang w:eastAsia="zh-TW"/>
          </w:rPr>
          <w:t>Abe’s Profane Pilgrimage</w:t>
        </w:r>
      </w:hyperlink>
      <w:r>
        <w:rPr>
          <w:szCs w:val="24"/>
          <w:lang w:eastAsia="zh-TW"/>
        </w:rPr>
        <w:t xml:space="preserve">,” </w:t>
      </w:r>
      <w:r>
        <w:rPr>
          <w:i/>
          <w:szCs w:val="24"/>
          <w:lang w:eastAsia="zh-TW"/>
        </w:rPr>
        <w:t xml:space="preserve">New York Times </w:t>
      </w:r>
      <w:r>
        <w:rPr>
          <w:szCs w:val="24"/>
          <w:lang w:eastAsia="zh-TW"/>
        </w:rPr>
        <w:t>(Jan. 6, 2014).</w:t>
      </w:r>
    </w:p>
    <w:p w:rsidR="00407DF7" w:rsidRPr="004E375A" w:rsidRDefault="00407DF7" w:rsidP="00407DF7">
      <w:pPr>
        <w:numPr>
          <w:ilvl w:val="0"/>
          <w:numId w:val="1"/>
        </w:numPr>
        <w:rPr>
          <w:szCs w:val="24"/>
          <w:lang w:eastAsia="zh-TW"/>
        </w:rPr>
      </w:pPr>
      <w:r>
        <w:rPr>
          <w:szCs w:val="24"/>
          <w:lang w:eastAsia="zh-TW"/>
        </w:rPr>
        <w:t>Katsuji Nakazawa, “</w:t>
      </w:r>
      <w:hyperlink r:id="rId75" w:history="1">
        <w:r w:rsidRPr="007F513B">
          <w:rPr>
            <w:rStyle w:val="Hyperlink"/>
            <w:szCs w:val="24"/>
            <w:lang w:eastAsia="zh-TW"/>
          </w:rPr>
          <w:t>Why Japan-China Relations are Back on Track</w:t>
        </w:r>
      </w:hyperlink>
      <w:r>
        <w:rPr>
          <w:szCs w:val="24"/>
          <w:lang w:eastAsia="zh-TW"/>
        </w:rPr>
        <w:t xml:space="preserve">,” </w:t>
      </w:r>
      <w:r>
        <w:rPr>
          <w:i/>
          <w:szCs w:val="24"/>
          <w:lang w:eastAsia="zh-TW"/>
        </w:rPr>
        <w:t>East Asia Forum</w:t>
      </w:r>
      <w:r>
        <w:rPr>
          <w:szCs w:val="24"/>
          <w:lang w:eastAsia="zh-TW"/>
        </w:rPr>
        <w:t>, (July 18, 2018).</w:t>
      </w:r>
    </w:p>
    <w:p w:rsidR="00407DF7" w:rsidRDefault="00407DF7" w:rsidP="00407DF7">
      <w:pPr>
        <w:rPr>
          <w:b/>
          <w:szCs w:val="24"/>
        </w:rPr>
      </w:pPr>
    </w:p>
    <w:p w:rsidR="00407DF7" w:rsidRPr="00A36F64" w:rsidRDefault="00DE381D" w:rsidP="00407DF7">
      <w:pPr>
        <w:ind w:left="720" w:hanging="720"/>
        <w:rPr>
          <w:b/>
          <w:szCs w:val="24"/>
          <w:shd w:val="pct15" w:color="auto" w:fill="FFFFFF"/>
        </w:rPr>
      </w:pPr>
      <w:r>
        <w:rPr>
          <w:b/>
        </w:rPr>
        <w:t xml:space="preserve">4/18: </w:t>
      </w:r>
      <w:r>
        <w:rPr>
          <w:b/>
        </w:rPr>
        <w:tab/>
      </w:r>
      <w:r w:rsidR="00407DF7" w:rsidRPr="009D2B0A">
        <w:rPr>
          <w:b/>
          <w:szCs w:val="24"/>
        </w:rPr>
        <w:t xml:space="preserve">Ideas, Identities and Interests in Asia Pacific Relations, </w:t>
      </w:r>
      <w:r w:rsidR="00407DF7">
        <w:rPr>
          <w:b/>
          <w:szCs w:val="24"/>
        </w:rPr>
        <w:t>South Korea and its Neighbors</w:t>
      </w:r>
    </w:p>
    <w:p w:rsidR="00407DF7" w:rsidRDefault="00407DF7" w:rsidP="00407DF7">
      <w:pPr>
        <w:numPr>
          <w:ilvl w:val="0"/>
          <w:numId w:val="1"/>
        </w:numPr>
        <w:rPr>
          <w:szCs w:val="24"/>
        </w:rPr>
      </w:pPr>
      <w:proofErr w:type="spellStart"/>
      <w:r>
        <w:rPr>
          <w:szCs w:val="24"/>
        </w:rPr>
        <w:t>Dingding</w:t>
      </w:r>
      <w:proofErr w:type="spellEnd"/>
      <w:r>
        <w:rPr>
          <w:szCs w:val="24"/>
        </w:rPr>
        <w:t xml:space="preserve"> Chen, “</w:t>
      </w:r>
      <w:hyperlink r:id="rId76" w:history="1">
        <w:r w:rsidRPr="003858EF">
          <w:rPr>
            <w:rStyle w:val="Hyperlink"/>
            <w:szCs w:val="24"/>
          </w:rPr>
          <w:t xml:space="preserve">Domestic Politics, National Identity, and International Conflict: the case of the </w:t>
        </w:r>
        <w:proofErr w:type="spellStart"/>
        <w:r w:rsidRPr="003858EF">
          <w:rPr>
            <w:rStyle w:val="Hyperlink"/>
            <w:szCs w:val="24"/>
          </w:rPr>
          <w:t>Koguryo</w:t>
        </w:r>
        <w:proofErr w:type="spellEnd"/>
        <w:r w:rsidRPr="003858EF">
          <w:rPr>
            <w:rStyle w:val="Hyperlink"/>
            <w:szCs w:val="24"/>
          </w:rPr>
          <w:t xml:space="preserve"> controversy</w:t>
        </w:r>
      </w:hyperlink>
      <w:r>
        <w:rPr>
          <w:szCs w:val="24"/>
        </w:rPr>
        <w:t xml:space="preserve">,” </w:t>
      </w:r>
      <w:r>
        <w:rPr>
          <w:i/>
          <w:szCs w:val="24"/>
        </w:rPr>
        <w:t xml:space="preserve">JCC </w:t>
      </w:r>
      <w:r>
        <w:rPr>
          <w:szCs w:val="24"/>
        </w:rPr>
        <w:t>21:74 (March 2012): 227-241.</w:t>
      </w:r>
    </w:p>
    <w:p w:rsidR="00407DF7" w:rsidRDefault="00407DF7" w:rsidP="00407DF7">
      <w:pPr>
        <w:numPr>
          <w:ilvl w:val="0"/>
          <w:numId w:val="1"/>
        </w:numPr>
        <w:rPr>
          <w:szCs w:val="24"/>
        </w:rPr>
      </w:pPr>
      <w:r w:rsidRPr="00F82FA8">
        <w:rPr>
          <w:szCs w:val="24"/>
        </w:rPr>
        <w:t>Dong-Joon Park and Danielle Chubb, “</w:t>
      </w:r>
      <w:hyperlink r:id="rId77" w:history="1">
        <w:r w:rsidRPr="00F82FA8">
          <w:rPr>
            <w:rStyle w:val="Hyperlink"/>
            <w:szCs w:val="24"/>
          </w:rPr>
          <w:t xml:space="preserve">Why </w:t>
        </w:r>
        <w:proofErr w:type="spellStart"/>
        <w:r w:rsidRPr="00F82FA8">
          <w:rPr>
            <w:rStyle w:val="Hyperlink"/>
            <w:szCs w:val="24"/>
          </w:rPr>
          <w:t>Dokdo</w:t>
        </w:r>
        <w:proofErr w:type="spellEnd"/>
        <w:r w:rsidRPr="00F82FA8">
          <w:rPr>
            <w:rStyle w:val="Hyperlink"/>
            <w:szCs w:val="24"/>
          </w:rPr>
          <w:t xml:space="preserve"> Matters to Korea</w:t>
        </w:r>
      </w:hyperlink>
      <w:r w:rsidRPr="00F82FA8">
        <w:rPr>
          <w:szCs w:val="24"/>
        </w:rPr>
        <w:t xml:space="preserve">,” </w:t>
      </w:r>
      <w:r w:rsidRPr="00F82FA8">
        <w:rPr>
          <w:i/>
          <w:szCs w:val="24"/>
        </w:rPr>
        <w:t xml:space="preserve">The Diplomat </w:t>
      </w:r>
      <w:r w:rsidRPr="00F82FA8">
        <w:rPr>
          <w:szCs w:val="24"/>
        </w:rPr>
        <w:t xml:space="preserve">(August 17, 2011). </w:t>
      </w:r>
    </w:p>
    <w:p w:rsidR="00407DF7" w:rsidRDefault="00407DF7" w:rsidP="00407DF7">
      <w:pPr>
        <w:numPr>
          <w:ilvl w:val="0"/>
          <w:numId w:val="1"/>
        </w:numPr>
        <w:rPr>
          <w:szCs w:val="24"/>
        </w:rPr>
      </w:pPr>
      <w:r>
        <w:rPr>
          <w:szCs w:val="24"/>
        </w:rPr>
        <w:t>Amy King and Brendan Taylor, “</w:t>
      </w:r>
      <w:hyperlink r:id="rId78" w:history="1">
        <w:r w:rsidRPr="00EF3C97">
          <w:rPr>
            <w:rStyle w:val="Hyperlink"/>
            <w:szCs w:val="24"/>
          </w:rPr>
          <w:t>Northeast Asia’s New ‘History Spiral</w:t>
        </w:r>
      </w:hyperlink>
      <w:r>
        <w:rPr>
          <w:szCs w:val="24"/>
        </w:rPr>
        <w:t>,’”</w:t>
      </w:r>
      <w:r w:rsidRPr="00527D08">
        <w:t xml:space="preserve"> </w:t>
      </w:r>
      <w:r w:rsidRPr="00EF3C97">
        <w:rPr>
          <w:i/>
          <w:szCs w:val="24"/>
        </w:rPr>
        <w:t>Asia &amp; the Pacific Policy Studies</w:t>
      </w:r>
      <w:r w:rsidRPr="00527D08">
        <w:rPr>
          <w:szCs w:val="24"/>
        </w:rPr>
        <w:t>, 3</w:t>
      </w:r>
      <w:r>
        <w:rPr>
          <w:szCs w:val="24"/>
        </w:rPr>
        <w:t>:</w:t>
      </w:r>
      <w:r w:rsidRPr="00527D08">
        <w:rPr>
          <w:szCs w:val="24"/>
        </w:rPr>
        <w:t>1</w:t>
      </w:r>
      <w:r>
        <w:rPr>
          <w:szCs w:val="24"/>
        </w:rPr>
        <w:t xml:space="preserve"> (2016): </w:t>
      </w:r>
      <w:r w:rsidRPr="00527D08">
        <w:rPr>
          <w:szCs w:val="24"/>
        </w:rPr>
        <w:t>111–119</w:t>
      </w:r>
      <w:r>
        <w:rPr>
          <w:szCs w:val="24"/>
        </w:rPr>
        <w:t>.</w:t>
      </w:r>
    </w:p>
    <w:p w:rsidR="00407DF7" w:rsidRDefault="00407DF7" w:rsidP="00407DF7">
      <w:pPr>
        <w:numPr>
          <w:ilvl w:val="0"/>
          <w:numId w:val="1"/>
        </w:numPr>
        <w:rPr>
          <w:szCs w:val="24"/>
        </w:rPr>
      </w:pPr>
      <w:r>
        <w:rPr>
          <w:szCs w:val="24"/>
        </w:rPr>
        <w:lastRenderedPageBreak/>
        <w:t>Nicholas Kristof, “</w:t>
      </w:r>
      <w:hyperlink r:id="rId79" w:history="1">
        <w:r w:rsidRPr="006213F6">
          <w:rPr>
            <w:rStyle w:val="Hyperlink"/>
            <w:szCs w:val="24"/>
          </w:rPr>
          <w:t>Japan, Korea, and 1597: A Year that Lives in Infamy</w:t>
        </w:r>
      </w:hyperlink>
      <w:r>
        <w:rPr>
          <w:szCs w:val="24"/>
        </w:rPr>
        <w:t xml:space="preserve">,” </w:t>
      </w:r>
      <w:r>
        <w:rPr>
          <w:i/>
          <w:szCs w:val="24"/>
        </w:rPr>
        <w:t xml:space="preserve">New York Times </w:t>
      </w:r>
      <w:r>
        <w:rPr>
          <w:szCs w:val="24"/>
        </w:rPr>
        <w:t>(Sept. 14, 1997).</w:t>
      </w:r>
    </w:p>
    <w:p w:rsidR="00407DF7" w:rsidRDefault="00407DF7" w:rsidP="00407DF7">
      <w:pPr>
        <w:numPr>
          <w:ilvl w:val="0"/>
          <w:numId w:val="1"/>
        </w:numPr>
        <w:rPr>
          <w:szCs w:val="24"/>
        </w:rPr>
      </w:pPr>
      <w:r w:rsidRPr="00407DF7">
        <w:rPr>
          <w:szCs w:val="24"/>
        </w:rPr>
        <w:t xml:space="preserve">Vivian </w:t>
      </w:r>
      <w:proofErr w:type="spellStart"/>
      <w:r w:rsidRPr="00407DF7">
        <w:rPr>
          <w:szCs w:val="24"/>
        </w:rPr>
        <w:t>Blaxell</w:t>
      </w:r>
      <w:proofErr w:type="spellEnd"/>
      <w:r w:rsidRPr="00407DF7">
        <w:rPr>
          <w:szCs w:val="24"/>
        </w:rPr>
        <w:t>, “Mound of Ears” (Moodle)</w:t>
      </w:r>
    </w:p>
    <w:p w:rsidR="00DE381D" w:rsidRDefault="00DE381D" w:rsidP="00DE381D">
      <w:pPr>
        <w:rPr>
          <w:b/>
        </w:rPr>
      </w:pPr>
    </w:p>
    <w:p w:rsidR="00DE381D" w:rsidRPr="00DE381D" w:rsidRDefault="00DE381D" w:rsidP="00DE381D">
      <w:pPr>
        <w:rPr>
          <w:b/>
        </w:rPr>
      </w:pPr>
      <w:r>
        <w:rPr>
          <w:b/>
        </w:rPr>
        <w:t>4/23:</w:t>
      </w:r>
      <w:r>
        <w:rPr>
          <w:b/>
        </w:rPr>
        <w:tab/>
        <w:t>No Class: Easter Break</w:t>
      </w:r>
    </w:p>
    <w:p w:rsidR="00DE381D" w:rsidRPr="00DE381D" w:rsidRDefault="00DE381D" w:rsidP="00DE381D"/>
    <w:p w:rsidR="00407DF7" w:rsidRPr="00F01516" w:rsidRDefault="00DE381D" w:rsidP="00407DF7">
      <w:pPr>
        <w:ind w:left="720" w:hanging="720"/>
        <w:rPr>
          <w:b/>
          <w:szCs w:val="24"/>
        </w:rPr>
      </w:pPr>
      <w:r w:rsidRPr="00407DF7">
        <w:rPr>
          <w:b/>
          <w:szCs w:val="24"/>
        </w:rPr>
        <w:t>4/25</w:t>
      </w:r>
      <w:r w:rsidR="00144D59" w:rsidRPr="00407DF7">
        <w:rPr>
          <w:b/>
          <w:szCs w:val="24"/>
        </w:rPr>
        <w:t>:</w:t>
      </w:r>
      <w:r w:rsidR="00144D59">
        <w:rPr>
          <w:szCs w:val="24"/>
        </w:rPr>
        <w:t xml:space="preserve"> </w:t>
      </w:r>
      <w:r w:rsidR="00670818">
        <w:rPr>
          <w:szCs w:val="24"/>
        </w:rPr>
        <w:tab/>
      </w:r>
      <w:r w:rsidR="00407DF7" w:rsidRPr="00F01516">
        <w:rPr>
          <w:b/>
          <w:szCs w:val="24"/>
        </w:rPr>
        <w:t>Ideas, Identities and Interests in Asia Pacific Relations, Taiwan</w:t>
      </w:r>
    </w:p>
    <w:p w:rsidR="00407DF7" w:rsidRPr="00F01516" w:rsidRDefault="008F0135" w:rsidP="00407DF7">
      <w:pPr>
        <w:numPr>
          <w:ilvl w:val="0"/>
          <w:numId w:val="1"/>
        </w:numPr>
        <w:rPr>
          <w:szCs w:val="24"/>
        </w:rPr>
      </w:pPr>
      <w:r>
        <w:rPr>
          <w:szCs w:val="24"/>
        </w:rPr>
        <w:t>Gregory Moore</w:t>
      </w:r>
      <w:r w:rsidR="00407DF7" w:rsidRPr="00F01516">
        <w:rPr>
          <w:szCs w:val="24"/>
        </w:rPr>
        <w:t>, “</w:t>
      </w:r>
      <w:hyperlink r:id="rId80" w:history="1">
        <w:r w:rsidR="00B15A44" w:rsidRPr="00B15A44">
          <w:rPr>
            <w:rStyle w:val="Hyperlink"/>
            <w:szCs w:val="24"/>
          </w:rPr>
          <w:t>The Power of ‘Sacred Commitments’: Chinese Interests in Taiwan</w:t>
        </w:r>
      </w:hyperlink>
      <w:r w:rsidR="00407DF7" w:rsidRPr="00F01516">
        <w:rPr>
          <w:szCs w:val="24"/>
        </w:rPr>
        <w:t xml:space="preserve">,” </w:t>
      </w:r>
      <w:r w:rsidR="00B15A44">
        <w:rPr>
          <w:i/>
          <w:szCs w:val="24"/>
        </w:rPr>
        <w:t xml:space="preserve">Foreign Policy Analysis </w:t>
      </w:r>
      <w:r w:rsidR="00B15A44" w:rsidRPr="00B15A44">
        <w:rPr>
          <w:szCs w:val="24"/>
        </w:rPr>
        <w:t>1</w:t>
      </w:r>
      <w:r w:rsidR="00407DF7" w:rsidRPr="00F01516">
        <w:rPr>
          <w:szCs w:val="24"/>
        </w:rPr>
        <w:t>2 (20</w:t>
      </w:r>
      <w:r w:rsidR="00B15A44">
        <w:rPr>
          <w:szCs w:val="24"/>
        </w:rPr>
        <w:t>16</w:t>
      </w:r>
      <w:r w:rsidR="00407DF7" w:rsidRPr="00F01516">
        <w:rPr>
          <w:szCs w:val="24"/>
        </w:rPr>
        <w:t xml:space="preserve">), </w:t>
      </w:r>
      <w:r w:rsidR="00B15A44">
        <w:rPr>
          <w:szCs w:val="24"/>
        </w:rPr>
        <w:t>2</w:t>
      </w:r>
      <w:r w:rsidR="00407DF7" w:rsidRPr="00F01516">
        <w:rPr>
          <w:szCs w:val="24"/>
        </w:rPr>
        <w:t>1</w:t>
      </w:r>
      <w:r w:rsidR="00B15A44">
        <w:rPr>
          <w:szCs w:val="24"/>
        </w:rPr>
        <w:t>3</w:t>
      </w:r>
      <w:r w:rsidR="00407DF7" w:rsidRPr="00F01516">
        <w:rPr>
          <w:szCs w:val="24"/>
        </w:rPr>
        <w:t>-2</w:t>
      </w:r>
      <w:r w:rsidR="00B15A44">
        <w:rPr>
          <w:szCs w:val="24"/>
        </w:rPr>
        <w:t>35</w:t>
      </w:r>
      <w:r w:rsidR="00407DF7" w:rsidRPr="00F01516">
        <w:rPr>
          <w:szCs w:val="24"/>
        </w:rPr>
        <w:t xml:space="preserve">. </w:t>
      </w:r>
      <w:r w:rsidR="00B15A44">
        <w:rPr>
          <w:szCs w:val="24"/>
        </w:rPr>
        <w:t>(also on Moodl)</w:t>
      </w:r>
    </w:p>
    <w:p w:rsidR="005A2AA9" w:rsidRDefault="00407DF7" w:rsidP="005A2AA9">
      <w:pPr>
        <w:numPr>
          <w:ilvl w:val="0"/>
          <w:numId w:val="1"/>
        </w:numPr>
        <w:rPr>
          <w:szCs w:val="24"/>
        </w:rPr>
      </w:pPr>
      <w:r w:rsidRPr="00F01516">
        <w:rPr>
          <w:szCs w:val="24"/>
        </w:rPr>
        <w:t xml:space="preserve">Alan </w:t>
      </w:r>
      <w:proofErr w:type="spellStart"/>
      <w:r w:rsidRPr="00F01516">
        <w:rPr>
          <w:szCs w:val="24"/>
        </w:rPr>
        <w:t>Wachman</w:t>
      </w:r>
      <w:proofErr w:type="spellEnd"/>
      <w:r w:rsidRPr="00F01516">
        <w:rPr>
          <w:szCs w:val="24"/>
        </w:rPr>
        <w:t xml:space="preserve">, </w:t>
      </w:r>
      <w:r w:rsidRPr="00F01516">
        <w:rPr>
          <w:i/>
          <w:szCs w:val="24"/>
        </w:rPr>
        <w:t xml:space="preserve">Why Taiwan? Geostrategic Rationales for China’s Territorial Integrity </w:t>
      </w:r>
      <w:r w:rsidRPr="00F01516">
        <w:rPr>
          <w:szCs w:val="24"/>
        </w:rPr>
        <w:t>(Stanford University Press: 2007), 100-117. (Moodle)</w:t>
      </w:r>
    </w:p>
    <w:p w:rsidR="00407DF7" w:rsidRPr="005A2AA9" w:rsidRDefault="005A2AA9" w:rsidP="005A2AA9">
      <w:pPr>
        <w:numPr>
          <w:ilvl w:val="0"/>
          <w:numId w:val="1"/>
        </w:numPr>
        <w:rPr>
          <w:szCs w:val="24"/>
        </w:rPr>
      </w:pPr>
      <w:r w:rsidRPr="005A2AA9">
        <w:rPr>
          <w:szCs w:val="24"/>
        </w:rPr>
        <w:t>Shelley Rigger, “</w:t>
      </w:r>
      <w:r w:rsidRPr="005A2AA9">
        <w:rPr>
          <w:bCs/>
          <w:szCs w:val="24"/>
        </w:rPr>
        <w:t>Making Peace with the China Inside and the China Outside</w:t>
      </w:r>
      <w:r>
        <w:rPr>
          <w:szCs w:val="24"/>
        </w:rPr>
        <w:t xml:space="preserve">” </w:t>
      </w:r>
      <w:r w:rsidRPr="005A2AA9">
        <w:rPr>
          <w:i/>
          <w:szCs w:val="24"/>
        </w:rPr>
        <w:t xml:space="preserve">Why Taiwan Matters: Small Island, Global Powerhouse </w:t>
      </w:r>
      <w:r w:rsidR="003E567B">
        <w:rPr>
          <w:szCs w:val="24"/>
        </w:rPr>
        <w:t>(</w:t>
      </w:r>
      <w:r w:rsidRPr="005A2AA9">
        <w:rPr>
          <w:szCs w:val="24"/>
        </w:rPr>
        <w:t>Rowman and Littlefield: 2011). (Moodle)</w:t>
      </w:r>
    </w:p>
    <w:p w:rsidR="007F513B" w:rsidRDefault="007F513B" w:rsidP="00345DB7">
      <w:pPr>
        <w:rPr>
          <w:b/>
          <w:szCs w:val="24"/>
        </w:rPr>
      </w:pPr>
    </w:p>
    <w:p w:rsidR="00407DF7" w:rsidRPr="00407DF7" w:rsidRDefault="00DE381D" w:rsidP="00407DF7">
      <w:pPr>
        <w:rPr>
          <w:szCs w:val="24"/>
        </w:rPr>
      </w:pPr>
      <w:r>
        <w:rPr>
          <w:b/>
          <w:szCs w:val="24"/>
        </w:rPr>
        <w:t>4/30</w:t>
      </w:r>
      <w:r w:rsidR="009D2B0A">
        <w:rPr>
          <w:b/>
          <w:szCs w:val="24"/>
        </w:rPr>
        <w:t>:</w:t>
      </w:r>
      <w:r w:rsidR="009D2B0A">
        <w:rPr>
          <w:b/>
          <w:szCs w:val="24"/>
        </w:rPr>
        <w:tab/>
      </w:r>
      <w:r w:rsidR="00407DF7" w:rsidRPr="00407DF7">
        <w:rPr>
          <w:b/>
        </w:rPr>
        <w:t>Debate Prep</w:t>
      </w:r>
    </w:p>
    <w:p w:rsidR="00407DF7" w:rsidRPr="00DE381D" w:rsidRDefault="00407DF7" w:rsidP="00407DF7">
      <w:pPr>
        <w:pStyle w:val="ListParagraph"/>
        <w:numPr>
          <w:ilvl w:val="0"/>
          <w:numId w:val="1"/>
        </w:numPr>
        <w:rPr>
          <w:b/>
          <w:i/>
        </w:rPr>
      </w:pPr>
      <w:r w:rsidRPr="00DE381D">
        <w:rPr>
          <w:b/>
          <w:i/>
        </w:rPr>
        <w:t>Policy Memo Due</w:t>
      </w:r>
    </w:p>
    <w:p w:rsidR="00407DF7" w:rsidRDefault="00407DF7" w:rsidP="00407DF7">
      <w:pPr>
        <w:ind w:left="720" w:hanging="720"/>
        <w:rPr>
          <w:szCs w:val="24"/>
        </w:rPr>
      </w:pPr>
    </w:p>
    <w:p w:rsidR="00407DF7" w:rsidRDefault="00DE381D" w:rsidP="00407DF7">
      <w:pPr>
        <w:pStyle w:val="Heading3"/>
      </w:pPr>
      <w:r>
        <w:rPr>
          <w:szCs w:val="24"/>
        </w:rPr>
        <w:t>5/2</w:t>
      </w:r>
      <w:r w:rsidR="009D2B0A">
        <w:rPr>
          <w:szCs w:val="24"/>
        </w:rPr>
        <w:t>:</w:t>
      </w:r>
      <w:r w:rsidR="007A74B7">
        <w:rPr>
          <w:szCs w:val="24"/>
        </w:rPr>
        <w:t xml:space="preserve"> </w:t>
      </w:r>
      <w:r w:rsidR="007A74B7">
        <w:rPr>
          <w:szCs w:val="24"/>
        </w:rPr>
        <w:tab/>
      </w:r>
      <w:r w:rsidR="00407DF7">
        <w:rPr>
          <w:szCs w:val="24"/>
        </w:rPr>
        <w:t xml:space="preserve">Debate #3 </w:t>
      </w:r>
      <w:r w:rsidR="00407DF7">
        <w:t>(topic is students’ choice)</w:t>
      </w:r>
    </w:p>
    <w:p w:rsidR="00B014C5" w:rsidRDefault="00B014C5" w:rsidP="00B014C5">
      <w:pPr>
        <w:ind w:left="720"/>
        <w:rPr>
          <w:sz w:val="22"/>
        </w:rPr>
      </w:pPr>
      <w:r>
        <w:t>In the post-Cold War era, the nations of Northeast Asia have struggled to overcome divisions and animosities that make cooperation – even on matters that offer clear win-win opportunities – difficult. One explanation for this phenomenon focuses on historical antagonisms that have their roots in Japan’s 20</w:t>
      </w:r>
      <w:r>
        <w:rPr>
          <w:vertAlign w:val="superscript"/>
        </w:rPr>
        <w:t>th</w:t>
      </w:r>
      <w:r>
        <w:t xml:space="preserve"> militarism and aggression. In this view, Japan’s failure to adequately apologize for its past behavior is the heart of the problem. If Japan could find a way to convey true remorse and regret, China, South Korea, and Japan could put the past in the past and adopt policies and develop relationships based on their contemporary national interests. It is possible, however, that Japan’s failure to adequately apologize for its 20</w:t>
      </w:r>
      <w:r>
        <w:rPr>
          <w:vertAlign w:val="superscript"/>
        </w:rPr>
        <w:t>th</w:t>
      </w:r>
      <w:r>
        <w:t xml:space="preserve"> century militarism and aggression is </w:t>
      </w:r>
      <w:r>
        <w:rPr>
          <w:i/>
        </w:rPr>
        <w:t xml:space="preserve">not </w:t>
      </w:r>
      <w:r>
        <w:t xml:space="preserve">a </w:t>
      </w:r>
      <w:proofErr w:type="gramStart"/>
      <w:r>
        <w:t>sufficient</w:t>
      </w:r>
      <w:proofErr w:type="gramEnd"/>
      <w:r>
        <w:t xml:space="preserve"> condition for the difficulties in regional relations. That possibility informs this resolution:</w:t>
      </w:r>
    </w:p>
    <w:p w:rsidR="00B014C5" w:rsidRDefault="00B014C5" w:rsidP="00B014C5">
      <w:pPr>
        <w:ind w:left="720"/>
      </w:pPr>
    </w:p>
    <w:p w:rsidR="00B014C5" w:rsidRDefault="00B014C5" w:rsidP="00B014C5">
      <w:pPr>
        <w:pStyle w:val="NormalWeb"/>
        <w:spacing w:before="0" w:beforeAutospacing="0" w:after="0" w:afterAutospacing="0"/>
        <w:ind w:left="720"/>
      </w:pPr>
      <w:r>
        <w:rPr>
          <w:rFonts w:ascii="Arial" w:hAnsi="Arial" w:cs="Arial"/>
          <w:color w:val="000000"/>
        </w:rPr>
        <w:t xml:space="preserve">Resolved: There is no apology that could be delivered by a Japanese leader that could overcome the antagonistic orientation of South Korea and China toward Japan. </w:t>
      </w:r>
    </w:p>
    <w:p w:rsidR="00B014C5" w:rsidRPr="00B014C5" w:rsidRDefault="00B014C5" w:rsidP="00B014C5"/>
    <w:p w:rsidR="009D2B0A" w:rsidRDefault="009D2B0A" w:rsidP="000A49DE">
      <w:pPr>
        <w:ind w:left="720" w:hanging="720"/>
        <w:rPr>
          <w:b/>
          <w:szCs w:val="24"/>
        </w:rPr>
      </w:pPr>
    </w:p>
    <w:p w:rsidR="0003625A" w:rsidRPr="00383A18" w:rsidRDefault="004B4062" w:rsidP="0003625A">
      <w:pPr>
        <w:ind w:left="720" w:hanging="720"/>
        <w:rPr>
          <w:szCs w:val="24"/>
        </w:rPr>
      </w:pPr>
      <w:r>
        <w:rPr>
          <w:b/>
          <w:szCs w:val="24"/>
        </w:rPr>
        <w:t>5/7</w:t>
      </w:r>
      <w:r w:rsidR="00B725B9">
        <w:rPr>
          <w:b/>
          <w:szCs w:val="24"/>
        </w:rPr>
        <w:t xml:space="preserve">: </w:t>
      </w:r>
      <w:r>
        <w:rPr>
          <w:b/>
          <w:szCs w:val="24"/>
        </w:rPr>
        <w:t xml:space="preserve"> </w:t>
      </w:r>
      <w:r>
        <w:rPr>
          <w:b/>
          <w:szCs w:val="24"/>
        </w:rPr>
        <w:tab/>
      </w:r>
      <w:r w:rsidR="0068287E">
        <w:rPr>
          <w:b/>
          <w:szCs w:val="24"/>
        </w:rPr>
        <w:t xml:space="preserve">Course Evaluations &amp; </w:t>
      </w:r>
      <w:r w:rsidR="0003625A">
        <w:rPr>
          <w:b/>
          <w:szCs w:val="24"/>
        </w:rPr>
        <w:t>Visions of the Future</w:t>
      </w:r>
    </w:p>
    <w:p w:rsidR="0003625A" w:rsidRPr="00B725B9" w:rsidRDefault="008F2620" w:rsidP="0003625A">
      <w:pPr>
        <w:numPr>
          <w:ilvl w:val="0"/>
          <w:numId w:val="3"/>
        </w:numPr>
        <w:rPr>
          <w:szCs w:val="24"/>
        </w:rPr>
      </w:pPr>
      <w:hyperlink r:id="rId81" w:history="1">
        <w:r w:rsidR="0003625A" w:rsidRPr="002E012F">
          <w:rPr>
            <w:rStyle w:val="Hyperlink"/>
            <w:szCs w:val="24"/>
          </w:rPr>
          <w:t>US-China Security Perceptions Survey</w:t>
        </w:r>
      </w:hyperlink>
      <w:r w:rsidR="0003625A">
        <w:rPr>
          <w:szCs w:val="24"/>
        </w:rPr>
        <w:t>, pp. 1-44.</w:t>
      </w:r>
      <w:r w:rsidR="0003625A" w:rsidRPr="00B725B9">
        <w:rPr>
          <w:szCs w:val="24"/>
        </w:rPr>
        <w:t xml:space="preserve"> </w:t>
      </w:r>
    </w:p>
    <w:p w:rsidR="0003625A" w:rsidRDefault="0003625A" w:rsidP="0003625A">
      <w:pPr>
        <w:numPr>
          <w:ilvl w:val="0"/>
          <w:numId w:val="3"/>
        </w:numPr>
        <w:rPr>
          <w:szCs w:val="24"/>
        </w:rPr>
      </w:pPr>
      <w:r w:rsidRPr="00383A18">
        <w:rPr>
          <w:szCs w:val="24"/>
        </w:rPr>
        <w:t>Michael J. Green and Daniel Twining, “</w:t>
      </w:r>
      <w:hyperlink r:id="rId82" w:history="1">
        <w:r w:rsidRPr="00383A18">
          <w:rPr>
            <w:rStyle w:val="Hyperlink"/>
            <w:szCs w:val="24"/>
          </w:rPr>
          <w:t>Democracy and American Grand Strategy in Asia: The Realist Principles Behind an Enduring Idealism</w:t>
        </w:r>
      </w:hyperlink>
      <w:r w:rsidRPr="00383A18">
        <w:rPr>
          <w:szCs w:val="24"/>
        </w:rPr>
        <w:t xml:space="preserve">,” </w:t>
      </w:r>
      <w:r w:rsidRPr="00383A18">
        <w:rPr>
          <w:i/>
          <w:szCs w:val="24"/>
        </w:rPr>
        <w:t xml:space="preserve">Contemporary Southeast Asia </w:t>
      </w:r>
      <w:r w:rsidRPr="00383A18">
        <w:rPr>
          <w:szCs w:val="24"/>
        </w:rPr>
        <w:t xml:space="preserve">30:1 (2008): 1-28. </w:t>
      </w:r>
    </w:p>
    <w:p w:rsidR="00B725B9" w:rsidRDefault="00B725B9" w:rsidP="0003625A">
      <w:pPr>
        <w:ind w:left="720" w:hanging="720"/>
        <w:rPr>
          <w:szCs w:val="24"/>
        </w:rPr>
      </w:pPr>
    </w:p>
    <w:bookmarkEnd w:id="0"/>
    <w:p w:rsidR="009D2B0A" w:rsidRPr="004E375A" w:rsidRDefault="009D2B0A" w:rsidP="00D024AF">
      <w:pPr>
        <w:rPr>
          <w:b/>
          <w:szCs w:val="24"/>
        </w:rPr>
      </w:pPr>
    </w:p>
    <w:sectPr w:rsidR="009D2B0A" w:rsidRPr="004E375A" w:rsidSect="00B9550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2620" w:rsidRDefault="008F2620" w:rsidP="00E2534E">
      <w:r>
        <w:separator/>
      </w:r>
    </w:p>
  </w:endnote>
  <w:endnote w:type="continuationSeparator" w:id="0">
    <w:p w:rsidR="008F2620" w:rsidRDefault="008F2620" w:rsidP="00E25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w:altName w:val="Calibr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2620" w:rsidRDefault="008F2620" w:rsidP="00E2534E">
      <w:r>
        <w:separator/>
      </w:r>
    </w:p>
  </w:footnote>
  <w:footnote w:type="continuationSeparator" w:id="0">
    <w:p w:rsidR="008F2620" w:rsidRDefault="008F2620" w:rsidP="00E2534E">
      <w:r>
        <w:continuationSeparator/>
      </w:r>
    </w:p>
  </w:footnote>
  <w:footnote w:id="1">
    <w:p w:rsidR="00527D08" w:rsidRPr="00697D73" w:rsidRDefault="00527D08" w:rsidP="00E2534E">
      <w:pPr>
        <w:pStyle w:val="FootnoteText"/>
        <w:spacing w:after="120"/>
        <w:rPr>
          <w:rFonts w:ascii="Book Antiqua" w:hAnsi="Book Antiqua"/>
          <w:sz w:val="20"/>
        </w:rPr>
      </w:pPr>
      <w:r w:rsidRPr="00F05AB4">
        <w:rPr>
          <w:rStyle w:val="FootnoteReference"/>
        </w:rPr>
        <w:footnoteRef/>
      </w:r>
      <w:r>
        <w:t xml:space="preserve"> </w:t>
      </w:r>
      <w:r w:rsidRPr="00697D73">
        <w:rPr>
          <w:rFonts w:ascii="Book Antiqua" w:hAnsi="Book Antiqua"/>
          <w:sz w:val="20"/>
        </w:rPr>
        <w:t xml:space="preserve">Mueller, P. A., and D. M. Oppenheimer. 2014. “The Pen Is Mightier Than the Keyboard: Advantages of Longhand Over Laptop Note Taking.” </w:t>
      </w:r>
      <w:r w:rsidRPr="00697D73">
        <w:rPr>
          <w:rFonts w:ascii="Book Antiqua" w:hAnsi="Book Antiqua"/>
          <w:i/>
          <w:iCs/>
          <w:sz w:val="20"/>
        </w:rPr>
        <w:t>Psychological Science</w:t>
      </w:r>
      <w:r w:rsidRPr="00697D73">
        <w:rPr>
          <w:rFonts w:ascii="Book Antiqua" w:hAnsi="Book Antiqua"/>
          <w:sz w:val="20"/>
        </w:rPr>
        <w:t xml:space="preserve"> 25 (6): 1159–68.</w:t>
      </w:r>
    </w:p>
  </w:footnote>
  <w:footnote w:id="2">
    <w:p w:rsidR="00527D08" w:rsidRPr="00697D73" w:rsidRDefault="00527D08" w:rsidP="00E2534E">
      <w:pPr>
        <w:pStyle w:val="FootnoteText"/>
        <w:rPr>
          <w:rFonts w:ascii="Book Antiqua" w:hAnsi="Book Antiqua"/>
          <w:sz w:val="20"/>
        </w:rPr>
      </w:pPr>
      <w:r w:rsidRPr="00F05AB4">
        <w:rPr>
          <w:rStyle w:val="FootnoteReference"/>
        </w:rPr>
        <w:footnoteRef/>
      </w:r>
      <w:r w:rsidRPr="00697D73">
        <w:rPr>
          <w:rFonts w:ascii="Book Antiqua" w:hAnsi="Book Antiqua"/>
          <w:sz w:val="20"/>
        </w:rPr>
        <w:t xml:space="preserve"> Sana, Faria, Tina Weston, and Nicholas J. Cepeda. 2013. “Laptop Multitasking Hinders Classroom Learning for Both Users and Nearby Peers.” </w:t>
      </w:r>
      <w:r w:rsidRPr="00697D73">
        <w:rPr>
          <w:rFonts w:ascii="Book Antiqua" w:hAnsi="Book Antiqua"/>
          <w:i/>
          <w:iCs/>
          <w:sz w:val="20"/>
        </w:rPr>
        <w:t>Computers &amp; Education</w:t>
      </w:r>
      <w:r w:rsidRPr="00697D73">
        <w:rPr>
          <w:rFonts w:ascii="Book Antiqua" w:hAnsi="Book Antiqua"/>
          <w:sz w:val="20"/>
        </w:rPr>
        <w:t xml:space="preserve"> 62 (March): 24–31.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96F69"/>
    <w:multiLevelType w:val="hybridMultilevel"/>
    <w:tmpl w:val="8ACAE06A"/>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31FC58EA"/>
    <w:multiLevelType w:val="hybridMultilevel"/>
    <w:tmpl w:val="C55A9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DB7E7F"/>
    <w:multiLevelType w:val="hybridMultilevel"/>
    <w:tmpl w:val="627476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624F1B"/>
    <w:multiLevelType w:val="hybridMultilevel"/>
    <w:tmpl w:val="754C5C02"/>
    <w:lvl w:ilvl="0" w:tplc="4AE6EDFC">
      <w:start w:val="3"/>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3C79377C"/>
    <w:multiLevelType w:val="hybridMultilevel"/>
    <w:tmpl w:val="B95CAF44"/>
    <w:lvl w:ilvl="0" w:tplc="D2F461D6">
      <w:start w:val="2"/>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8B55874"/>
    <w:multiLevelType w:val="hybridMultilevel"/>
    <w:tmpl w:val="E7FEB764"/>
    <w:lvl w:ilvl="0" w:tplc="E2AA3D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5E7E02"/>
    <w:multiLevelType w:val="hybridMultilevel"/>
    <w:tmpl w:val="A7781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BC3817"/>
    <w:multiLevelType w:val="hybridMultilevel"/>
    <w:tmpl w:val="D5BC499C"/>
    <w:lvl w:ilvl="0" w:tplc="75CECCBA">
      <w:start w:val="3"/>
      <w:numFmt w:val="bullet"/>
      <w:lvlText w:val=""/>
      <w:lvlJc w:val="left"/>
      <w:pPr>
        <w:tabs>
          <w:tab w:val="num" w:pos="1080"/>
        </w:tabs>
        <w:ind w:left="1080" w:hanging="360"/>
      </w:pPr>
      <w:rPr>
        <w:rFonts w:ascii="Symbol" w:eastAsia="Times New Roman" w:hAnsi="Symbol" w:cs="Times New Roman" w:hint="default"/>
        <w:i w:val="0"/>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60734C0"/>
    <w:multiLevelType w:val="hybridMultilevel"/>
    <w:tmpl w:val="DD687F4A"/>
    <w:lvl w:ilvl="0" w:tplc="C0004306">
      <w:start w:val="3"/>
      <w:numFmt w:val="bullet"/>
      <w:lvlText w:val=""/>
      <w:lvlJc w:val="left"/>
      <w:pPr>
        <w:tabs>
          <w:tab w:val="num" w:pos="720"/>
        </w:tabs>
        <w:ind w:left="720" w:hanging="360"/>
      </w:pPr>
      <w:rPr>
        <w:rFonts w:ascii="Symbol" w:eastAsia="Times New Roman" w:hAnsi="Symbol" w:cs="Times New Roman" w:hint="default"/>
        <w:i/>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8B7F4C"/>
    <w:multiLevelType w:val="hybridMultilevel"/>
    <w:tmpl w:val="1556D7AC"/>
    <w:lvl w:ilvl="0" w:tplc="8E943736">
      <w:start w:val="2"/>
      <w:numFmt w:val="bullet"/>
      <w:lvlText w:val=""/>
      <w:lvlJc w:val="left"/>
      <w:pPr>
        <w:tabs>
          <w:tab w:val="num" w:pos="720"/>
        </w:tabs>
        <w:ind w:left="720" w:hanging="360"/>
      </w:pPr>
      <w:rPr>
        <w:rFonts w:ascii="Symbol" w:eastAsia="Times New Roman" w:hAnsi="Symbol" w:cs="Times New Roman" w:hint="default"/>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7"/>
  </w:num>
  <w:num w:numId="4">
    <w:abstractNumId w:val="8"/>
  </w:num>
  <w:num w:numId="5">
    <w:abstractNumId w:val="0"/>
  </w:num>
  <w:num w:numId="6">
    <w:abstractNumId w:val="9"/>
  </w:num>
  <w:num w:numId="7">
    <w:abstractNumId w:val="5"/>
  </w:num>
  <w:num w:numId="8">
    <w:abstractNumId w:val="2"/>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C49"/>
    <w:rsid w:val="00002A03"/>
    <w:rsid w:val="00002E2C"/>
    <w:rsid w:val="00014E9C"/>
    <w:rsid w:val="0002165F"/>
    <w:rsid w:val="00025C37"/>
    <w:rsid w:val="000305F0"/>
    <w:rsid w:val="00030920"/>
    <w:rsid w:val="00031478"/>
    <w:rsid w:val="0003625A"/>
    <w:rsid w:val="00045FC2"/>
    <w:rsid w:val="00046163"/>
    <w:rsid w:val="0005457D"/>
    <w:rsid w:val="0006330A"/>
    <w:rsid w:val="00067095"/>
    <w:rsid w:val="0007147C"/>
    <w:rsid w:val="00072357"/>
    <w:rsid w:val="00086B7D"/>
    <w:rsid w:val="00090F3D"/>
    <w:rsid w:val="000A05E4"/>
    <w:rsid w:val="000A49DE"/>
    <w:rsid w:val="000A6886"/>
    <w:rsid w:val="000B1F71"/>
    <w:rsid w:val="000D20C5"/>
    <w:rsid w:val="000D7193"/>
    <w:rsid w:val="000E2C50"/>
    <w:rsid w:val="000E7625"/>
    <w:rsid w:val="000F1AF7"/>
    <w:rsid w:val="0010206C"/>
    <w:rsid w:val="0010622A"/>
    <w:rsid w:val="0010670A"/>
    <w:rsid w:val="00110241"/>
    <w:rsid w:val="00125DE1"/>
    <w:rsid w:val="00132365"/>
    <w:rsid w:val="00137298"/>
    <w:rsid w:val="00141493"/>
    <w:rsid w:val="00144D59"/>
    <w:rsid w:val="00147757"/>
    <w:rsid w:val="001521C5"/>
    <w:rsid w:val="00152A14"/>
    <w:rsid w:val="00152BA7"/>
    <w:rsid w:val="0015672B"/>
    <w:rsid w:val="00162546"/>
    <w:rsid w:val="00171351"/>
    <w:rsid w:val="00177FE2"/>
    <w:rsid w:val="00184400"/>
    <w:rsid w:val="00186F8F"/>
    <w:rsid w:val="001927F1"/>
    <w:rsid w:val="001947D2"/>
    <w:rsid w:val="001B267E"/>
    <w:rsid w:val="001B49AB"/>
    <w:rsid w:val="001B71FD"/>
    <w:rsid w:val="001C4E63"/>
    <w:rsid w:val="001C5E7E"/>
    <w:rsid w:val="001D4100"/>
    <w:rsid w:val="001D6F5A"/>
    <w:rsid w:val="001D71C9"/>
    <w:rsid w:val="001E13F5"/>
    <w:rsid w:val="001E26EB"/>
    <w:rsid w:val="001E292C"/>
    <w:rsid w:val="001F456B"/>
    <w:rsid w:val="002125DB"/>
    <w:rsid w:val="00215539"/>
    <w:rsid w:val="00235A4B"/>
    <w:rsid w:val="002417FE"/>
    <w:rsid w:val="002568F4"/>
    <w:rsid w:val="00265A45"/>
    <w:rsid w:val="00281A03"/>
    <w:rsid w:val="00282C11"/>
    <w:rsid w:val="0028325D"/>
    <w:rsid w:val="00283DF6"/>
    <w:rsid w:val="002913BD"/>
    <w:rsid w:val="002A23DC"/>
    <w:rsid w:val="002A3543"/>
    <w:rsid w:val="002B5657"/>
    <w:rsid w:val="002B5B58"/>
    <w:rsid w:val="002C750F"/>
    <w:rsid w:val="002D031E"/>
    <w:rsid w:val="002D1D81"/>
    <w:rsid w:val="002D4FB9"/>
    <w:rsid w:val="002E012F"/>
    <w:rsid w:val="002E62A7"/>
    <w:rsid w:val="003009CD"/>
    <w:rsid w:val="00301D95"/>
    <w:rsid w:val="0030297C"/>
    <w:rsid w:val="00302C66"/>
    <w:rsid w:val="00307BCE"/>
    <w:rsid w:val="0031049B"/>
    <w:rsid w:val="00311845"/>
    <w:rsid w:val="00323BEF"/>
    <w:rsid w:val="00345DB7"/>
    <w:rsid w:val="003502A7"/>
    <w:rsid w:val="00354CB5"/>
    <w:rsid w:val="003571E0"/>
    <w:rsid w:val="00357F05"/>
    <w:rsid w:val="003723D4"/>
    <w:rsid w:val="00376D53"/>
    <w:rsid w:val="003812A6"/>
    <w:rsid w:val="0038269A"/>
    <w:rsid w:val="00382BE6"/>
    <w:rsid w:val="00383A18"/>
    <w:rsid w:val="00384483"/>
    <w:rsid w:val="003858EF"/>
    <w:rsid w:val="00393075"/>
    <w:rsid w:val="003A203B"/>
    <w:rsid w:val="003A55F1"/>
    <w:rsid w:val="003A7D22"/>
    <w:rsid w:val="003B638B"/>
    <w:rsid w:val="003D1A09"/>
    <w:rsid w:val="003E4CC8"/>
    <w:rsid w:val="003E567B"/>
    <w:rsid w:val="00400598"/>
    <w:rsid w:val="00407DC3"/>
    <w:rsid w:val="00407DF7"/>
    <w:rsid w:val="004204A3"/>
    <w:rsid w:val="00434428"/>
    <w:rsid w:val="00441562"/>
    <w:rsid w:val="004428A5"/>
    <w:rsid w:val="004448CA"/>
    <w:rsid w:val="0045188D"/>
    <w:rsid w:val="004521FE"/>
    <w:rsid w:val="00455D93"/>
    <w:rsid w:val="00462EE8"/>
    <w:rsid w:val="00465209"/>
    <w:rsid w:val="004734EA"/>
    <w:rsid w:val="00475158"/>
    <w:rsid w:val="00476B3E"/>
    <w:rsid w:val="0048019C"/>
    <w:rsid w:val="00492311"/>
    <w:rsid w:val="00495E17"/>
    <w:rsid w:val="004A1677"/>
    <w:rsid w:val="004A5B68"/>
    <w:rsid w:val="004A790C"/>
    <w:rsid w:val="004B4062"/>
    <w:rsid w:val="004B553F"/>
    <w:rsid w:val="004C3DF5"/>
    <w:rsid w:val="004C40D9"/>
    <w:rsid w:val="004D0D25"/>
    <w:rsid w:val="004E375A"/>
    <w:rsid w:val="004E5DD7"/>
    <w:rsid w:val="004F26A0"/>
    <w:rsid w:val="004F60AB"/>
    <w:rsid w:val="00512F16"/>
    <w:rsid w:val="005148C5"/>
    <w:rsid w:val="00527D08"/>
    <w:rsid w:val="0053716C"/>
    <w:rsid w:val="00537C58"/>
    <w:rsid w:val="00547401"/>
    <w:rsid w:val="0055091E"/>
    <w:rsid w:val="00553996"/>
    <w:rsid w:val="00557DE2"/>
    <w:rsid w:val="00571452"/>
    <w:rsid w:val="005717A3"/>
    <w:rsid w:val="00577188"/>
    <w:rsid w:val="005849CC"/>
    <w:rsid w:val="00584DA6"/>
    <w:rsid w:val="005938EF"/>
    <w:rsid w:val="00596091"/>
    <w:rsid w:val="00597F42"/>
    <w:rsid w:val="005A1AB2"/>
    <w:rsid w:val="005A2AA9"/>
    <w:rsid w:val="005A436C"/>
    <w:rsid w:val="005A64B4"/>
    <w:rsid w:val="005B1035"/>
    <w:rsid w:val="005C0388"/>
    <w:rsid w:val="005C5EBF"/>
    <w:rsid w:val="005C6026"/>
    <w:rsid w:val="005D1434"/>
    <w:rsid w:val="005D2E91"/>
    <w:rsid w:val="005D5247"/>
    <w:rsid w:val="005F023F"/>
    <w:rsid w:val="005F2872"/>
    <w:rsid w:val="00604106"/>
    <w:rsid w:val="00606E9C"/>
    <w:rsid w:val="00607085"/>
    <w:rsid w:val="00613754"/>
    <w:rsid w:val="006213F6"/>
    <w:rsid w:val="0062682F"/>
    <w:rsid w:val="00630651"/>
    <w:rsid w:val="00634420"/>
    <w:rsid w:val="0065052B"/>
    <w:rsid w:val="00652890"/>
    <w:rsid w:val="006627BC"/>
    <w:rsid w:val="00666DF1"/>
    <w:rsid w:val="00667A92"/>
    <w:rsid w:val="00670818"/>
    <w:rsid w:val="006731A4"/>
    <w:rsid w:val="006746CA"/>
    <w:rsid w:val="006776B4"/>
    <w:rsid w:val="0068287E"/>
    <w:rsid w:val="00690F85"/>
    <w:rsid w:val="00696339"/>
    <w:rsid w:val="006A05F5"/>
    <w:rsid w:val="006A3498"/>
    <w:rsid w:val="006A7D19"/>
    <w:rsid w:val="006B2AFE"/>
    <w:rsid w:val="006B534A"/>
    <w:rsid w:val="006C0F51"/>
    <w:rsid w:val="006C3CB7"/>
    <w:rsid w:val="006D1D73"/>
    <w:rsid w:val="006D504A"/>
    <w:rsid w:val="006E465B"/>
    <w:rsid w:val="006F0C11"/>
    <w:rsid w:val="006F249D"/>
    <w:rsid w:val="00702F8B"/>
    <w:rsid w:val="0071021A"/>
    <w:rsid w:val="00710AD0"/>
    <w:rsid w:val="0071586C"/>
    <w:rsid w:val="007367BF"/>
    <w:rsid w:val="007372FA"/>
    <w:rsid w:val="007434DA"/>
    <w:rsid w:val="0074548A"/>
    <w:rsid w:val="00750A8A"/>
    <w:rsid w:val="007574C7"/>
    <w:rsid w:val="00763D90"/>
    <w:rsid w:val="00771A89"/>
    <w:rsid w:val="007811CB"/>
    <w:rsid w:val="007836A1"/>
    <w:rsid w:val="00790E87"/>
    <w:rsid w:val="00795B42"/>
    <w:rsid w:val="00797E2E"/>
    <w:rsid w:val="007A28F2"/>
    <w:rsid w:val="007A3D1B"/>
    <w:rsid w:val="007A74B7"/>
    <w:rsid w:val="007B4D74"/>
    <w:rsid w:val="007E6465"/>
    <w:rsid w:val="007F513B"/>
    <w:rsid w:val="007F79A6"/>
    <w:rsid w:val="00820EC7"/>
    <w:rsid w:val="00833160"/>
    <w:rsid w:val="00852C19"/>
    <w:rsid w:val="00854F41"/>
    <w:rsid w:val="00856B15"/>
    <w:rsid w:val="00862E55"/>
    <w:rsid w:val="00871D01"/>
    <w:rsid w:val="0087231D"/>
    <w:rsid w:val="008864CF"/>
    <w:rsid w:val="00894B40"/>
    <w:rsid w:val="008A490C"/>
    <w:rsid w:val="008B0844"/>
    <w:rsid w:val="008B340C"/>
    <w:rsid w:val="008C09F2"/>
    <w:rsid w:val="008C372E"/>
    <w:rsid w:val="008D2932"/>
    <w:rsid w:val="008D4122"/>
    <w:rsid w:val="008D48DE"/>
    <w:rsid w:val="008D597F"/>
    <w:rsid w:val="008E18E7"/>
    <w:rsid w:val="008E2838"/>
    <w:rsid w:val="008E5D7D"/>
    <w:rsid w:val="008F0135"/>
    <w:rsid w:val="008F0F79"/>
    <w:rsid w:val="008F2141"/>
    <w:rsid w:val="008F2620"/>
    <w:rsid w:val="00902771"/>
    <w:rsid w:val="009071E8"/>
    <w:rsid w:val="009106FC"/>
    <w:rsid w:val="009154F2"/>
    <w:rsid w:val="009170F9"/>
    <w:rsid w:val="00932B1D"/>
    <w:rsid w:val="009450B5"/>
    <w:rsid w:val="0095034B"/>
    <w:rsid w:val="0095347C"/>
    <w:rsid w:val="0095702B"/>
    <w:rsid w:val="009638E2"/>
    <w:rsid w:val="00963F7A"/>
    <w:rsid w:val="0096474F"/>
    <w:rsid w:val="009658AD"/>
    <w:rsid w:val="00973ECF"/>
    <w:rsid w:val="009776EF"/>
    <w:rsid w:val="00980599"/>
    <w:rsid w:val="00982763"/>
    <w:rsid w:val="009844D9"/>
    <w:rsid w:val="00992E3F"/>
    <w:rsid w:val="009943C7"/>
    <w:rsid w:val="00994C85"/>
    <w:rsid w:val="009A2B78"/>
    <w:rsid w:val="009B07D1"/>
    <w:rsid w:val="009B3FB5"/>
    <w:rsid w:val="009B438F"/>
    <w:rsid w:val="009C21DD"/>
    <w:rsid w:val="009C404A"/>
    <w:rsid w:val="009C4719"/>
    <w:rsid w:val="009D2B0A"/>
    <w:rsid w:val="009D3EF9"/>
    <w:rsid w:val="009E0BE4"/>
    <w:rsid w:val="009E1602"/>
    <w:rsid w:val="009F5116"/>
    <w:rsid w:val="009F7AA9"/>
    <w:rsid w:val="00A05DE2"/>
    <w:rsid w:val="00A077D9"/>
    <w:rsid w:val="00A319B8"/>
    <w:rsid w:val="00A36F64"/>
    <w:rsid w:val="00A444F4"/>
    <w:rsid w:val="00A4728C"/>
    <w:rsid w:val="00A52F0E"/>
    <w:rsid w:val="00A538AF"/>
    <w:rsid w:val="00A541DB"/>
    <w:rsid w:val="00A60613"/>
    <w:rsid w:val="00A61F36"/>
    <w:rsid w:val="00A840F1"/>
    <w:rsid w:val="00A874C0"/>
    <w:rsid w:val="00AA3399"/>
    <w:rsid w:val="00AA7D1A"/>
    <w:rsid w:val="00AB06F5"/>
    <w:rsid w:val="00AB42FF"/>
    <w:rsid w:val="00AC191F"/>
    <w:rsid w:val="00AC7008"/>
    <w:rsid w:val="00AD1639"/>
    <w:rsid w:val="00AD19AF"/>
    <w:rsid w:val="00AD4AD2"/>
    <w:rsid w:val="00AD57D1"/>
    <w:rsid w:val="00AE0200"/>
    <w:rsid w:val="00AE4370"/>
    <w:rsid w:val="00B014C5"/>
    <w:rsid w:val="00B03D97"/>
    <w:rsid w:val="00B05B5B"/>
    <w:rsid w:val="00B07FAD"/>
    <w:rsid w:val="00B13840"/>
    <w:rsid w:val="00B1481E"/>
    <w:rsid w:val="00B15A44"/>
    <w:rsid w:val="00B22090"/>
    <w:rsid w:val="00B22B63"/>
    <w:rsid w:val="00B44720"/>
    <w:rsid w:val="00B519E7"/>
    <w:rsid w:val="00B56671"/>
    <w:rsid w:val="00B656F3"/>
    <w:rsid w:val="00B66FC7"/>
    <w:rsid w:val="00B716B8"/>
    <w:rsid w:val="00B725B9"/>
    <w:rsid w:val="00B826CD"/>
    <w:rsid w:val="00B95502"/>
    <w:rsid w:val="00B96A0C"/>
    <w:rsid w:val="00BA210C"/>
    <w:rsid w:val="00BA3A7B"/>
    <w:rsid w:val="00BA620B"/>
    <w:rsid w:val="00BA6BF4"/>
    <w:rsid w:val="00BB6C99"/>
    <w:rsid w:val="00BB7CB8"/>
    <w:rsid w:val="00BD1907"/>
    <w:rsid w:val="00BD3F6F"/>
    <w:rsid w:val="00BD5BEA"/>
    <w:rsid w:val="00BF0872"/>
    <w:rsid w:val="00BF47FB"/>
    <w:rsid w:val="00C03F70"/>
    <w:rsid w:val="00C07B9A"/>
    <w:rsid w:val="00C24D8E"/>
    <w:rsid w:val="00C259C3"/>
    <w:rsid w:val="00C54B61"/>
    <w:rsid w:val="00C55CF6"/>
    <w:rsid w:val="00C56E1F"/>
    <w:rsid w:val="00C601DC"/>
    <w:rsid w:val="00C62850"/>
    <w:rsid w:val="00C72504"/>
    <w:rsid w:val="00C7304F"/>
    <w:rsid w:val="00C828E7"/>
    <w:rsid w:val="00C95A1B"/>
    <w:rsid w:val="00CA1E06"/>
    <w:rsid w:val="00CC0B87"/>
    <w:rsid w:val="00CD24FF"/>
    <w:rsid w:val="00CD39BF"/>
    <w:rsid w:val="00CE0EB9"/>
    <w:rsid w:val="00CF1C9B"/>
    <w:rsid w:val="00CF2755"/>
    <w:rsid w:val="00D024AF"/>
    <w:rsid w:val="00D07A7D"/>
    <w:rsid w:val="00D10EA3"/>
    <w:rsid w:val="00D158CB"/>
    <w:rsid w:val="00D17B09"/>
    <w:rsid w:val="00D229D8"/>
    <w:rsid w:val="00D22CA1"/>
    <w:rsid w:val="00D2494C"/>
    <w:rsid w:val="00D31E95"/>
    <w:rsid w:val="00D338C3"/>
    <w:rsid w:val="00D34AC4"/>
    <w:rsid w:val="00D36811"/>
    <w:rsid w:val="00D437E0"/>
    <w:rsid w:val="00D451B8"/>
    <w:rsid w:val="00D46AD9"/>
    <w:rsid w:val="00D50346"/>
    <w:rsid w:val="00D62A97"/>
    <w:rsid w:val="00D76A71"/>
    <w:rsid w:val="00D815E0"/>
    <w:rsid w:val="00DA35A1"/>
    <w:rsid w:val="00DC724E"/>
    <w:rsid w:val="00DD0D4B"/>
    <w:rsid w:val="00DD129A"/>
    <w:rsid w:val="00DD18B8"/>
    <w:rsid w:val="00DD2F5C"/>
    <w:rsid w:val="00DD7440"/>
    <w:rsid w:val="00DE381D"/>
    <w:rsid w:val="00DE5126"/>
    <w:rsid w:val="00DF120D"/>
    <w:rsid w:val="00DF1D57"/>
    <w:rsid w:val="00DF6C3C"/>
    <w:rsid w:val="00E037E1"/>
    <w:rsid w:val="00E03D06"/>
    <w:rsid w:val="00E16ACA"/>
    <w:rsid w:val="00E17BAD"/>
    <w:rsid w:val="00E20653"/>
    <w:rsid w:val="00E2534E"/>
    <w:rsid w:val="00E3566B"/>
    <w:rsid w:val="00E52436"/>
    <w:rsid w:val="00E57660"/>
    <w:rsid w:val="00E617A8"/>
    <w:rsid w:val="00E62F16"/>
    <w:rsid w:val="00E6541C"/>
    <w:rsid w:val="00E71B66"/>
    <w:rsid w:val="00E95F06"/>
    <w:rsid w:val="00EA3DF1"/>
    <w:rsid w:val="00EB461F"/>
    <w:rsid w:val="00EC080E"/>
    <w:rsid w:val="00EC163C"/>
    <w:rsid w:val="00EC3AAB"/>
    <w:rsid w:val="00EE5C49"/>
    <w:rsid w:val="00EE7686"/>
    <w:rsid w:val="00EF07A4"/>
    <w:rsid w:val="00EF3C97"/>
    <w:rsid w:val="00F01516"/>
    <w:rsid w:val="00F076C8"/>
    <w:rsid w:val="00F15D08"/>
    <w:rsid w:val="00F17527"/>
    <w:rsid w:val="00F302C5"/>
    <w:rsid w:val="00F33042"/>
    <w:rsid w:val="00F461B7"/>
    <w:rsid w:val="00F53E50"/>
    <w:rsid w:val="00F650A7"/>
    <w:rsid w:val="00F65B2A"/>
    <w:rsid w:val="00F82FA8"/>
    <w:rsid w:val="00F851DC"/>
    <w:rsid w:val="00F8530C"/>
    <w:rsid w:val="00F95FFC"/>
    <w:rsid w:val="00F97E7A"/>
    <w:rsid w:val="00FA561E"/>
    <w:rsid w:val="00FB0367"/>
    <w:rsid w:val="00FC446F"/>
    <w:rsid w:val="00FD03C9"/>
    <w:rsid w:val="00FE44C7"/>
    <w:rsid w:val="00FF39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2FB33F0-D29D-4B59-B3DA-CB23C4EF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5502"/>
    <w:rPr>
      <w:sz w:val="24"/>
    </w:rPr>
  </w:style>
  <w:style w:type="paragraph" w:styleId="Heading1">
    <w:name w:val="heading 1"/>
    <w:basedOn w:val="Normal"/>
    <w:next w:val="Normal"/>
    <w:qFormat/>
    <w:rsid w:val="00B95502"/>
    <w:pPr>
      <w:keepNext/>
      <w:outlineLvl w:val="0"/>
    </w:pPr>
    <w:rPr>
      <w:b/>
      <w:sz w:val="26"/>
    </w:rPr>
  </w:style>
  <w:style w:type="paragraph" w:styleId="Heading2">
    <w:name w:val="heading 2"/>
    <w:basedOn w:val="Normal"/>
    <w:next w:val="Normal"/>
    <w:qFormat/>
    <w:rsid w:val="00B95502"/>
    <w:pPr>
      <w:keepNext/>
      <w:outlineLvl w:val="1"/>
    </w:pPr>
    <w:rPr>
      <w:u w:val="single"/>
    </w:rPr>
  </w:style>
  <w:style w:type="paragraph" w:styleId="Heading3">
    <w:name w:val="heading 3"/>
    <w:basedOn w:val="Normal"/>
    <w:next w:val="Normal"/>
    <w:qFormat/>
    <w:rsid w:val="00B95502"/>
    <w:pPr>
      <w:keepNext/>
      <w:outlineLvl w:val="2"/>
    </w:pPr>
    <w:rPr>
      <w:b/>
    </w:rPr>
  </w:style>
  <w:style w:type="paragraph" w:styleId="Heading4">
    <w:name w:val="heading 4"/>
    <w:basedOn w:val="Normal"/>
    <w:next w:val="Normal"/>
    <w:qFormat/>
    <w:rsid w:val="00B95502"/>
    <w:pPr>
      <w:keepNext/>
      <w:outlineLvl w:val="3"/>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95502"/>
    <w:rPr>
      <w:color w:val="0000FF"/>
      <w:u w:val="single"/>
    </w:rPr>
  </w:style>
  <w:style w:type="paragraph" w:styleId="BodyText">
    <w:name w:val="Body Text"/>
    <w:basedOn w:val="Normal"/>
    <w:rsid w:val="007F79A6"/>
    <w:pPr>
      <w:widowControl w:val="0"/>
      <w:jc w:val="center"/>
    </w:pPr>
    <w:rPr>
      <w:snapToGrid w:val="0"/>
      <w:lang w:eastAsia="en-US"/>
    </w:rPr>
  </w:style>
  <w:style w:type="character" w:styleId="FollowedHyperlink">
    <w:name w:val="FollowedHyperlink"/>
    <w:rsid w:val="00E52436"/>
    <w:rPr>
      <w:color w:val="800080"/>
      <w:u w:val="single"/>
    </w:rPr>
  </w:style>
  <w:style w:type="character" w:customStyle="1" w:styleId="medium-font1">
    <w:name w:val="medium-font1"/>
    <w:rsid w:val="006F0C11"/>
    <w:rPr>
      <w:sz w:val="19"/>
      <w:szCs w:val="19"/>
    </w:rPr>
  </w:style>
  <w:style w:type="character" w:styleId="Strong">
    <w:name w:val="Strong"/>
    <w:uiPriority w:val="22"/>
    <w:qFormat/>
    <w:rsid w:val="006F0C11"/>
    <w:rPr>
      <w:b/>
      <w:bCs/>
    </w:rPr>
  </w:style>
  <w:style w:type="paragraph" w:styleId="NormalWeb">
    <w:name w:val="Normal (Web)"/>
    <w:basedOn w:val="Normal"/>
    <w:uiPriority w:val="99"/>
    <w:unhideWhenUsed/>
    <w:rsid w:val="009776EF"/>
    <w:pPr>
      <w:spacing w:before="100" w:beforeAutospacing="1" w:after="100" w:afterAutospacing="1"/>
    </w:pPr>
    <w:rPr>
      <w:szCs w:val="24"/>
      <w:lang w:eastAsia="zh-TW"/>
    </w:rPr>
  </w:style>
  <w:style w:type="paragraph" w:styleId="ListParagraph">
    <w:name w:val="List Paragraph"/>
    <w:basedOn w:val="Normal"/>
    <w:uiPriority w:val="34"/>
    <w:qFormat/>
    <w:rsid w:val="00CD39BF"/>
    <w:pPr>
      <w:ind w:left="720"/>
    </w:pPr>
  </w:style>
  <w:style w:type="character" w:styleId="Emphasis">
    <w:name w:val="Emphasis"/>
    <w:uiPriority w:val="20"/>
    <w:qFormat/>
    <w:rsid w:val="0010622A"/>
    <w:rPr>
      <w:i/>
      <w:iCs/>
    </w:rPr>
  </w:style>
  <w:style w:type="paragraph" w:customStyle="1" w:styleId="Pa1">
    <w:name w:val="Pa1"/>
    <w:basedOn w:val="Normal"/>
    <w:next w:val="Normal"/>
    <w:uiPriority w:val="99"/>
    <w:rsid w:val="008E5D7D"/>
    <w:pPr>
      <w:autoSpaceDE w:val="0"/>
      <w:autoSpaceDN w:val="0"/>
      <w:adjustRightInd w:val="0"/>
      <w:spacing w:line="141" w:lineRule="atLeast"/>
    </w:pPr>
    <w:rPr>
      <w:rFonts w:ascii="GillSans" w:hAnsi="GillSans"/>
      <w:szCs w:val="24"/>
      <w:lang w:eastAsia="zh-TW"/>
    </w:rPr>
  </w:style>
  <w:style w:type="paragraph" w:customStyle="1" w:styleId="Default">
    <w:name w:val="Default"/>
    <w:rsid w:val="00BA620B"/>
    <w:pPr>
      <w:autoSpaceDE w:val="0"/>
      <w:autoSpaceDN w:val="0"/>
      <w:adjustRightInd w:val="0"/>
    </w:pPr>
    <w:rPr>
      <w:color w:val="000000"/>
      <w:sz w:val="24"/>
      <w:szCs w:val="24"/>
      <w:lang w:eastAsia="zh-TW"/>
    </w:rPr>
  </w:style>
  <w:style w:type="paragraph" w:styleId="Date">
    <w:name w:val="Date"/>
    <w:basedOn w:val="Normal"/>
    <w:next w:val="Normal"/>
    <w:link w:val="DateChar"/>
    <w:rsid w:val="005F023F"/>
  </w:style>
  <w:style w:type="character" w:customStyle="1" w:styleId="DateChar">
    <w:name w:val="Date Char"/>
    <w:link w:val="Date"/>
    <w:rsid w:val="005F023F"/>
    <w:rPr>
      <w:sz w:val="24"/>
    </w:rPr>
  </w:style>
  <w:style w:type="character" w:customStyle="1" w:styleId="site-title">
    <w:name w:val="site-title"/>
    <w:basedOn w:val="DefaultParagraphFont"/>
    <w:rsid w:val="003B638B"/>
  </w:style>
  <w:style w:type="character" w:customStyle="1" w:styleId="cit-print-date2">
    <w:name w:val="cit-print-date2"/>
    <w:basedOn w:val="DefaultParagraphFont"/>
    <w:rsid w:val="003B638B"/>
  </w:style>
  <w:style w:type="character" w:customStyle="1" w:styleId="cit-vol2">
    <w:name w:val="cit-vol2"/>
    <w:basedOn w:val="DefaultParagraphFont"/>
    <w:rsid w:val="003B638B"/>
  </w:style>
  <w:style w:type="character" w:customStyle="1" w:styleId="cit-sep2">
    <w:name w:val="cit-sep2"/>
    <w:basedOn w:val="DefaultParagraphFont"/>
    <w:rsid w:val="003B638B"/>
  </w:style>
  <w:style w:type="character" w:customStyle="1" w:styleId="cit-first-page">
    <w:name w:val="cit-first-page"/>
    <w:basedOn w:val="DefaultParagraphFont"/>
    <w:rsid w:val="003B638B"/>
  </w:style>
  <w:style w:type="character" w:customStyle="1" w:styleId="cit-last-page2">
    <w:name w:val="cit-last-page2"/>
    <w:basedOn w:val="DefaultParagraphFont"/>
    <w:rsid w:val="003B638B"/>
  </w:style>
  <w:style w:type="character" w:customStyle="1" w:styleId="apple-converted-space">
    <w:name w:val="apple-converted-space"/>
    <w:basedOn w:val="DefaultParagraphFont"/>
    <w:rsid w:val="00BF0872"/>
  </w:style>
  <w:style w:type="paragraph" w:styleId="FootnoteText">
    <w:name w:val="footnote text"/>
    <w:basedOn w:val="Normal"/>
    <w:link w:val="FootnoteTextChar"/>
    <w:rsid w:val="00E2534E"/>
    <w:rPr>
      <w:rFonts w:asciiTheme="minorHAnsi" w:eastAsiaTheme="minorEastAsia" w:hAnsiTheme="minorHAnsi" w:cstheme="minorBidi"/>
      <w:szCs w:val="24"/>
      <w:lang w:eastAsia="en-US"/>
    </w:rPr>
  </w:style>
  <w:style w:type="character" w:customStyle="1" w:styleId="FootnoteTextChar">
    <w:name w:val="Footnote Text Char"/>
    <w:basedOn w:val="DefaultParagraphFont"/>
    <w:link w:val="FootnoteText"/>
    <w:rsid w:val="00E2534E"/>
    <w:rPr>
      <w:rFonts w:asciiTheme="minorHAnsi" w:eastAsiaTheme="minorEastAsia" w:hAnsiTheme="minorHAnsi" w:cstheme="minorBidi"/>
      <w:sz w:val="24"/>
      <w:szCs w:val="24"/>
      <w:lang w:eastAsia="en-US"/>
    </w:rPr>
  </w:style>
  <w:style w:type="character" w:styleId="FootnoteReference">
    <w:name w:val="footnote reference"/>
    <w:basedOn w:val="DefaultParagraphFont"/>
    <w:rsid w:val="00E2534E"/>
    <w:rPr>
      <w:vertAlign w:val="superscript"/>
    </w:rPr>
  </w:style>
  <w:style w:type="paragraph" w:styleId="BalloonText">
    <w:name w:val="Balloon Text"/>
    <w:basedOn w:val="Normal"/>
    <w:link w:val="BalloonTextChar"/>
    <w:semiHidden/>
    <w:unhideWhenUsed/>
    <w:rsid w:val="003A55F1"/>
    <w:rPr>
      <w:rFonts w:ascii="Segoe UI" w:hAnsi="Segoe UI" w:cs="Segoe UI"/>
      <w:sz w:val="18"/>
      <w:szCs w:val="18"/>
    </w:rPr>
  </w:style>
  <w:style w:type="character" w:customStyle="1" w:styleId="BalloonTextChar">
    <w:name w:val="Balloon Text Char"/>
    <w:basedOn w:val="DefaultParagraphFont"/>
    <w:link w:val="BalloonText"/>
    <w:semiHidden/>
    <w:rsid w:val="003A55F1"/>
    <w:rPr>
      <w:rFonts w:ascii="Segoe UI" w:hAnsi="Segoe UI" w:cs="Segoe UI"/>
      <w:sz w:val="18"/>
      <w:szCs w:val="18"/>
    </w:rPr>
  </w:style>
  <w:style w:type="character" w:styleId="UnresolvedMention">
    <w:name w:val="Unresolved Mention"/>
    <w:basedOn w:val="DefaultParagraphFont"/>
    <w:uiPriority w:val="99"/>
    <w:semiHidden/>
    <w:unhideWhenUsed/>
    <w:rsid w:val="009B07D1"/>
    <w:rPr>
      <w:color w:val="808080"/>
      <w:shd w:val="clear" w:color="auto" w:fill="E6E6E6"/>
    </w:rPr>
  </w:style>
  <w:style w:type="character" w:customStyle="1" w:styleId="nlmarticle-title">
    <w:name w:val="nlm_article-title"/>
    <w:basedOn w:val="DefaultParagraphFont"/>
    <w:rsid w:val="007A28F2"/>
  </w:style>
  <w:style w:type="paragraph" w:styleId="Header">
    <w:name w:val="header"/>
    <w:basedOn w:val="Normal"/>
    <w:link w:val="HeaderChar"/>
    <w:unhideWhenUsed/>
    <w:rsid w:val="00D451B8"/>
    <w:pPr>
      <w:tabs>
        <w:tab w:val="center" w:pos="4680"/>
        <w:tab w:val="right" w:pos="9360"/>
      </w:tabs>
    </w:pPr>
  </w:style>
  <w:style w:type="character" w:customStyle="1" w:styleId="HeaderChar">
    <w:name w:val="Header Char"/>
    <w:basedOn w:val="DefaultParagraphFont"/>
    <w:link w:val="Header"/>
    <w:rsid w:val="00D451B8"/>
    <w:rPr>
      <w:sz w:val="24"/>
    </w:rPr>
  </w:style>
  <w:style w:type="paragraph" w:styleId="Footer">
    <w:name w:val="footer"/>
    <w:basedOn w:val="Normal"/>
    <w:link w:val="FooterChar"/>
    <w:unhideWhenUsed/>
    <w:rsid w:val="00D451B8"/>
    <w:pPr>
      <w:tabs>
        <w:tab w:val="center" w:pos="4680"/>
        <w:tab w:val="right" w:pos="9360"/>
      </w:tabs>
    </w:pPr>
  </w:style>
  <w:style w:type="character" w:customStyle="1" w:styleId="FooterChar">
    <w:name w:val="Footer Char"/>
    <w:basedOn w:val="DefaultParagraphFont"/>
    <w:link w:val="Footer"/>
    <w:rsid w:val="00D451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3677">
      <w:bodyDiv w:val="1"/>
      <w:marLeft w:val="0"/>
      <w:marRight w:val="0"/>
      <w:marTop w:val="0"/>
      <w:marBottom w:val="0"/>
      <w:divBdr>
        <w:top w:val="none" w:sz="0" w:space="0" w:color="auto"/>
        <w:left w:val="none" w:sz="0" w:space="0" w:color="auto"/>
        <w:bottom w:val="none" w:sz="0" w:space="0" w:color="auto"/>
        <w:right w:val="none" w:sz="0" w:space="0" w:color="auto"/>
      </w:divBdr>
    </w:div>
    <w:div w:id="100224168">
      <w:bodyDiv w:val="1"/>
      <w:marLeft w:val="0"/>
      <w:marRight w:val="0"/>
      <w:marTop w:val="0"/>
      <w:marBottom w:val="0"/>
      <w:divBdr>
        <w:top w:val="none" w:sz="0" w:space="0" w:color="auto"/>
        <w:left w:val="none" w:sz="0" w:space="0" w:color="auto"/>
        <w:bottom w:val="none" w:sz="0" w:space="0" w:color="auto"/>
        <w:right w:val="none" w:sz="0" w:space="0" w:color="auto"/>
      </w:divBdr>
    </w:div>
    <w:div w:id="129325884">
      <w:bodyDiv w:val="1"/>
      <w:marLeft w:val="0"/>
      <w:marRight w:val="0"/>
      <w:marTop w:val="0"/>
      <w:marBottom w:val="0"/>
      <w:divBdr>
        <w:top w:val="none" w:sz="0" w:space="0" w:color="auto"/>
        <w:left w:val="none" w:sz="0" w:space="0" w:color="auto"/>
        <w:bottom w:val="none" w:sz="0" w:space="0" w:color="auto"/>
        <w:right w:val="none" w:sz="0" w:space="0" w:color="auto"/>
      </w:divBdr>
      <w:divsChild>
        <w:div w:id="917177041">
          <w:marLeft w:val="0"/>
          <w:marRight w:val="0"/>
          <w:marTop w:val="0"/>
          <w:marBottom w:val="0"/>
          <w:divBdr>
            <w:top w:val="none" w:sz="0" w:space="0" w:color="auto"/>
            <w:left w:val="none" w:sz="0" w:space="0" w:color="auto"/>
            <w:bottom w:val="none" w:sz="0" w:space="0" w:color="auto"/>
            <w:right w:val="none" w:sz="0" w:space="0" w:color="auto"/>
          </w:divBdr>
          <w:divsChild>
            <w:div w:id="144861246">
              <w:marLeft w:val="0"/>
              <w:marRight w:val="0"/>
              <w:marTop w:val="0"/>
              <w:marBottom w:val="0"/>
              <w:divBdr>
                <w:top w:val="none" w:sz="0" w:space="0" w:color="auto"/>
                <w:left w:val="none" w:sz="0" w:space="0" w:color="auto"/>
                <w:bottom w:val="none" w:sz="0" w:space="0" w:color="auto"/>
                <w:right w:val="none" w:sz="0" w:space="0" w:color="auto"/>
              </w:divBdr>
              <w:divsChild>
                <w:div w:id="868034980">
                  <w:marLeft w:val="0"/>
                  <w:marRight w:val="0"/>
                  <w:marTop w:val="0"/>
                  <w:marBottom w:val="0"/>
                  <w:divBdr>
                    <w:top w:val="single" w:sz="6" w:space="0" w:color="BFCCD5"/>
                    <w:left w:val="none" w:sz="0" w:space="0" w:color="auto"/>
                    <w:bottom w:val="none" w:sz="0" w:space="0" w:color="auto"/>
                    <w:right w:val="none" w:sz="0" w:space="0" w:color="auto"/>
                  </w:divBdr>
                  <w:divsChild>
                    <w:div w:id="1282801959">
                      <w:marLeft w:val="300"/>
                      <w:marRight w:val="300"/>
                      <w:marTop w:val="0"/>
                      <w:marBottom w:val="0"/>
                      <w:divBdr>
                        <w:top w:val="none" w:sz="0" w:space="0" w:color="auto"/>
                        <w:left w:val="none" w:sz="0" w:space="0" w:color="auto"/>
                        <w:bottom w:val="none" w:sz="0" w:space="0" w:color="auto"/>
                        <w:right w:val="none" w:sz="0" w:space="0" w:color="auto"/>
                      </w:divBdr>
                      <w:divsChild>
                        <w:div w:id="87065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754828">
      <w:bodyDiv w:val="1"/>
      <w:marLeft w:val="0"/>
      <w:marRight w:val="0"/>
      <w:marTop w:val="0"/>
      <w:marBottom w:val="0"/>
      <w:divBdr>
        <w:top w:val="none" w:sz="0" w:space="0" w:color="auto"/>
        <w:left w:val="none" w:sz="0" w:space="0" w:color="auto"/>
        <w:bottom w:val="none" w:sz="0" w:space="0" w:color="auto"/>
        <w:right w:val="none" w:sz="0" w:space="0" w:color="auto"/>
      </w:divBdr>
    </w:div>
    <w:div w:id="273443816">
      <w:bodyDiv w:val="1"/>
      <w:marLeft w:val="0"/>
      <w:marRight w:val="0"/>
      <w:marTop w:val="0"/>
      <w:marBottom w:val="0"/>
      <w:divBdr>
        <w:top w:val="none" w:sz="0" w:space="0" w:color="auto"/>
        <w:left w:val="none" w:sz="0" w:space="0" w:color="auto"/>
        <w:bottom w:val="none" w:sz="0" w:space="0" w:color="auto"/>
        <w:right w:val="none" w:sz="0" w:space="0" w:color="auto"/>
      </w:divBdr>
      <w:divsChild>
        <w:div w:id="1487358890">
          <w:marLeft w:val="0"/>
          <w:marRight w:val="0"/>
          <w:marTop w:val="0"/>
          <w:marBottom w:val="0"/>
          <w:divBdr>
            <w:top w:val="none" w:sz="0" w:space="0" w:color="auto"/>
            <w:left w:val="none" w:sz="0" w:space="0" w:color="auto"/>
            <w:bottom w:val="none" w:sz="0" w:space="0" w:color="auto"/>
            <w:right w:val="none" w:sz="0" w:space="0" w:color="auto"/>
          </w:divBdr>
        </w:div>
        <w:div w:id="1715109599">
          <w:marLeft w:val="0"/>
          <w:marRight w:val="0"/>
          <w:marTop w:val="0"/>
          <w:marBottom w:val="0"/>
          <w:divBdr>
            <w:top w:val="none" w:sz="0" w:space="0" w:color="auto"/>
            <w:left w:val="none" w:sz="0" w:space="0" w:color="auto"/>
            <w:bottom w:val="none" w:sz="0" w:space="0" w:color="auto"/>
            <w:right w:val="none" w:sz="0" w:space="0" w:color="auto"/>
          </w:divBdr>
        </w:div>
        <w:div w:id="1447582804">
          <w:marLeft w:val="0"/>
          <w:marRight w:val="0"/>
          <w:marTop w:val="0"/>
          <w:marBottom w:val="0"/>
          <w:divBdr>
            <w:top w:val="none" w:sz="0" w:space="0" w:color="auto"/>
            <w:left w:val="none" w:sz="0" w:space="0" w:color="auto"/>
            <w:bottom w:val="none" w:sz="0" w:space="0" w:color="auto"/>
            <w:right w:val="none" w:sz="0" w:space="0" w:color="auto"/>
          </w:divBdr>
        </w:div>
        <w:div w:id="473372178">
          <w:marLeft w:val="0"/>
          <w:marRight w:val="0"/>
          <w:marTop w:val="0"/>
          <w:marBottom w:val="0"/>
          <w:divBdr>
            <w:top w:val="none" w:sz="0" w:space="0" w:color="auto"/>
            <w:left w:val="none" w:sz="0" w:space="0" w:color="auto"/>
            <w:bottom w:val="none" w:sz="0" w:space="0" w:color="auto"/>
            <w:right w:val="none" w:sz="0" w:space="0" w:color="auto"/>
          </w:divBdr>
        </w:div>
        <w:div w:id="1052968434">
          <w:marLeft w:val="0"/>
          <w:marRight w:val="0"/>
          <w:marTop w:val="0"/>
          <w:marBottom w:val="0"/>
          <w:divBdr>
            <w:top w:val="none" w:sz="0" w:space="0" w:color="auto"/>
            <w:left w:val="none" w:sz="0" w:space="0" w:color="auto"/>
            <w:bottom w:val="none" w:sz="0" w:space="0" w:color="auto"/>
            <w:right w:val="none" w:sz="0" w:space="0" w:color="auto"/>
          </w:divBdr>
        </w:div>
      </w:divsChild>
    </w:div>
    <w:div w:id="313917925">
      <w:bodyDiv w:val="1"/>
      <w:marLeft w:val="0"/>
      <w:marRight w:val="0"/>
      <w:marTop w:val="0"/>
      <w:marBottom w:val="0"/>
      <w:divBdr>
        <w:top w:val="none" w:sz="0" w:space="0" w:color="auto"/>
        <w:left w:val="none" w:sz="0" w:space="0" w:color="auto"/>
        <w:bottom w:val="none" w:sz="0" w:space="0" w:color="auto"/>
        <w:right w:val="none" w:sz="0" w:space="0" w:color="auto"/>
      </w:divBdr>
    </w:div>
    <w:div w:id="329917000">
      <w:bodyDiv w:val="1"/>
      <w:marLeft w:val="0"/>
      <w:marRight w:val="0"/>
      <w:marTop w:val="0"/>
      <w:marBottom w:val="0"/>
      <w:divBdr>
        <w:top w:val="none" w:sz="0" w:space="0" w:color="auto"/>
        <w:left w:val="none" w:sz="0" w:space="0" w:color="auto"/>
        <w:bottom w:val="none" w:sz="0" w:space="0" w:color="auto"/>
        <w:right w:val="none" w:sz="0" w:space="0" w:color="auto"/>
      </w:divBdr>
      <w:divsChild>
        <w:div w:id="686641795">
          <w:marLeft w:val="0"/>
          <w:marRight w:val="0"/>
          <w:marTop w:val="0"/>
          <w:marBottom w:val="0"/>
          <w:divBdr>
            <w:top w:val="none" w:sz="0" w:space="0" w:color="auto"/>
            <w:left w:val="none" w:sz="0" w:space="0" w:color="auto"/>
            <w:bottom w:val="none" w:sz="0" w:space="0" w:color="auto"/>
            <w:right w:val="none" w:sz="0" w:space="0" w:color="auto"/>
          </w:divBdr>
          <w:divsChild>
            <w:div w:id="1149859162">
              <w:marLeft w:val="0"/>
              <w:marRight w:val="0"/>
              <w:marTop w:val="0"/>
              <w:marBottom w:val="0"/>
              <w:divBdr>
                <w:top w:val="none" w:sz="0" w:space="0" w:color="auto"/>
                <w:left w:val="none" w:sz="0" w:space="0" w:color="auto"/>
                <w:bottom w:val="none" w:sz="0" w:space="0" w:color="auto"/>
                <w:right w:val="none" w:sz="0" w:space="0" w:color="auto"/>
              </w:divBdr>
              <w:divsChild>
                <w:div w:id="1044597090">
                  <w:marLeft w:val="0"/>
                  <w:marRight w:val="0"/>
                  <w:marTop w:val="0"/>
                  <w:marBottom w:val="0"/>
                  <w:divBdr>
                    <w:top w:val="none" w:sz="0" w:space="0" w:color="auto"/>
                    <w:left w:val="none" w:sz="0" w:space="0" w:color="auto"/>
                    <w:bottom w:val="none" w:sz="0" w:space="0" w:color="auto"/>
                    <w:right w:val="none" w:sz="0" w:space="0" w:color="auto"/>
                  </w:divBdr>
                  <w:divsChild>
                    <w:div w:id="632096900">
                      <w:marLeft w:val="0"/>
                      <w:marRight w:val="0"/>
                      <w:marTop w:val="0"/>
                      <w:marBottom w:val="0"/>
                      <w:divBdr>
                        <w:top w:val="none" w:sz="0" w:space="0" w:color="auto"/>
                        <w:left w:val="none" w:sz="0" w:space="0" w:color="auto"/>
                        <w:bottom w:val="none" w:sz="0" w:space="0" w:color="auto"/>
                        <w:right w:val="none" w:sz="0" w:space="0" w:color="auto"/>
                      </w:divBdr>
                      <w:divsChild>
                        <w:div w:id="698821452">
                          <w:marLeft w:val="0"/>
                          <w:marRight w:val="0"/>
                          <w:marTop w:val="0"/>
                          <w:marBottom w:val="0"/>
                          <w:divBdr>
                            <w:top w:val="none" w:sz="0" w:space="0" w:color="auto"/>
                            <w:left w:val="none" w:sz="0" w:space="0" w:color="auto"/>
                            <w:bottom w:val="none" w:sz="0" w:space="0" w:color="auto"/>
                            <w:right w:val="none" w:sz="0" w:space="0" w:color="auto"/>
                          </w:divBdr>
                          <w:divsChild>
                            <w:div w:id="213871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906828">
      <w:bodyDiv w:val="1"/>
      <w:marLeft w:val="0"/>
      <w:marRight w:val="0"/>
      <w:marTop w:val="0"/>
      <w:marBottom w:val="0"/>
      <w:divBdr>
        <w:top w:val="none" w:sz="0" w:space="0" w:color="auto"/>
        <w:left w:val="none" w:sz="0" w:space="0" w:color="auto"/>
        <w:bottom w:val="none" w:sz="0" w:space="0" w:color="auto"/>
        <w:right w:val="none" w:sz="0" w:space="0" w:color="auto"/>
      </w:divBdr>
    </w:div>
    <w:div w:id="776490449">
      <w:bodyDiv w:val="1"/>
      <w:marLeft w:val="0"/>
      <w:marRight w:val="0"/>
      <w:marTop w:val="0"/>
      <w:marBottom w:val="0"/>
      <w:divBdr>
        <w:top w:val="none" w:sz="0" w:space="0" w:color="auto"/>
        <w:left w:val="none" w:sz="0" w:space="0" w:color="auto"/>
        <w:bottom w:val="none" w:sz="0" w:space="0" w:color="auto"/>
        <w:right w:val="none" w:sz="0" w:space="0" w:color="auto"/>
      </w:divBdr>
      <w:divsChild>
        <w:div w:id="859588361">
          <w:marLeft w:val="0"/>
          <w:marRight w:val="0"/>
          <w:marTop w:val="0"/>
          <w:marBottom w:val="0"/>
          <w:divBdr>
            <w:top w:val="none" w:sz="0" w:space="0" w:color="auto"/>
            <w:left w:val="none" w:sz="0" w:space="0" w:color="auto"/>
            <w:bottom w:val="none" w:sz="0" w:space="0" w:color="auto"/>
            <w:right w:val="none" w:sz="0" w:space="0" w:color="auto"/>
          </w:divBdr>
          <w:divsChild>
            <w:div w:id="2094424112">
              <w:marLeft w:val="0"/>
              <w:marRight w:val="0"/>
              <w:marTop w:val="0"/>
              <w:marBottom w:val="0"/>
              <w:divBdr>
                <w:top w:val="none" w:sz="0" w:space="0" w:color="auto"/>
                <w:left w:val="none" w:sz="0" w:space="0" w:color="auto"/>
                <w:bottom w:val="none" w:sz="0" w:space="0" w:color="auto"/>
                <w:right w:val="none" w:sz="0" w:space="0" w:color="auto"/>
              </w:divBdr>
              <w:divsChild>
                <w:div w:id="1479154273">
                  <w:marLeft w:val="0"/>
                  <w:marRight w:val="0"/>
                  <w:marTop w:val="0"/>
                  <w:marBottom w:val="0"/>
                  <w:divBdr>
                    <w:top w:val="none" w:sz="0" w:space="0" w:color="auto"/>
                    <w:left w:val="none" w:sz="0" w:space="0" w:color="auto"/>
                    <w:bottom w:val="none" w:sz="0" w:space="0" w:color="auto"/>
                    <w:right w:val="none" w:sz="0" w:space="0" w:color="auto"/>
                  </w:divBdr>
                  <w:divsChild>
                    <w:div w:id="169296259">
                      <w:marLeft w:val="0"/>
                      <w:marRight w:val="0"/>
                      <w:marTop w:val="0"/>
                      <w:marBottom w:val="0"/>
                      <w:divBdr>
                        <w:top w:val="none" w:sz="0" w:space="0" w:color="auto"/>
                        <w:left w:val="none" w:sz="0" w:space="0" w:color="auto"/>
                        <w:bottom w:val="none" w:sz="0" w:space="0" w:color="auto"/>
                        <w:right w:val="none" w:sz="0" w:space="0" w:color="auto"/>
                      </w:divBdr>
                      <w:divsChild>
                        <w:div w:id="1903174208">
                          <w:marLeft w:val="0"/>
                          <w:marRight w:val="0"/>
                          <w:marTop w:val="0"/>
                          <w:marBottom w:val="0"/>
                          <w:divBdr>
                            <w:top w:val="none" w:sz="0" w:space="0" w:color="auto"/>
                            <w:left w:val="none" w:sz="0" w:space="0" w:color="auto"/>
                            <w:bottom w:val="none" w:sz="0" w:space="0" w:color="auto"/>
                            <w:right w:val="none" w:sz="0" w:space="0" w:color="auto"/>
                          </w:divBdr>
                          <w:divsChild>
                            <w:div w:id="1137453545">
                              <w:marLeft w:val="0"/>
                              <w:marRight w:val="0"/>
                              <w:marTop w:val="0"/>
                              <w:marBottom w:val="0"/>
                              <w:divBdr>
                                <w:top w:val="none" w:sz="0" w:space="0" w:color="auto"/>
                                <w:left w:val="none" w:sz="0" w:space="0" w:color="auto"/>
                                <w:bottom w:val="none" w:sz="0" w:space="0" w:color="auto"/>
                                <w:right w:val="none" w:sz="0" w:space="0" w:color="auto"/>
                              </w:divBdr>
                              <w:divsChild>
                                <w:div w:id="89975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201640">
      <w:bodyDiv w:val="1"/>
      <w:marLeft w:val="0"/>
      <w:marRight w:val="0"/>
      <w:marTop w:val="0"/>
      <w:marBottom w:val="0"/>
      <w:divBdr>
        <w:top w:val="none" w:sz="0" w:space="0" w:color="auto"/>
        <w:left w:val="none" w:sz="0" w:space="0" w:color="auto"/>
        <w:bottom w:val="none" w:sz="0" w:space="0" w:color="auto"/>
        <w:right w:val="none" w:sz="0" w:space="0" w:color="auto"/>
      </w:divBdr>
    </w:div>
    <w:div w:id="1548446364">
      <w:bodyDiv w:val="1"/>
      <w:marLeft w:val="0"/>
      <w:marRight w:val="0"/>
      <w:marTop w:val="0"/>
      <w:marBottom w:val="0"/>
      <w:divBdr>
        <w:top w:val="none" w:sz="0" w:space="0" w:color="auto"/>
        <w:left w:val="none" w:sz="0" w:space="0" w:color="auto"/>
        <w:bottom w:val="none" w:sz="0" w:space="0" w:color="auto"/>
        <w:right w:val="none" w:sz="0" w:space="0" w:color="auto"/>
      </w:divBdr>
    </w:div>
    <w:div w:id="1954243059">
      <w:bodyDiv w:val="1"/>
      <w:marLeft w:val="0"/>
      <w:marRight w:val="0"/>
      <w:marTop w:val="0"/>
      <w:marBottom w:val="0"/>
      <w:divBdr>
        <w:top w:val="none" w:sz="0" w:space="0" w:color="auto"/>
        <w:left w:val="none" w:sz="0" w:space="0" w:color="auto"/>
        <w:bottom w:val="none" w:sz="0" w:space="0" w:color="auto"/>
        <w:right w:val="none" w:sz="0" w:space="0" w:color="auto"/>
      </w:divBdr>
      <w:divsChild>
        <w:div w:id="1200893211">
          <w:marLeft w:val="0"/>
          <w:marRight w:val="0"/>
          <w:marTop w:val="0"/>
          <w:marBottom w:val="0"/>
          <w:divBdr>
            <w:top w:val="none" w:sz="0" w:space="0" w:color="auto"/>
            <w:left w:val="none" w:sz="0" w:space="0" w:color="auto"/>
            <w:bottom w:val="none" w:sz="0" w:space="0" w:color="auto"/>
            <w:right w:val="none" w:sz="0" w:space="0" w:color="auto"/>
          </w:divBdr>
        </w:div>
        <w:div w:id="2038041211">
          <w:marLeft w:val="0"/>
          <w:marRight w:val="0"/>
          <w:marTop w:val="0"/>
          <w:marBottom w:val="0"/>
          <w:divBdr>
            <w:top w:val="none" w:sz="0" w:space="0" w:color="auto"/>
            <w:left w:val="none" w:sz="0" w:space="0" w:color="auto"/>
            <w:bottom w:val="none" w:sz="0" w:space="0" w:color="auto"/>
            <w:right w:val="none" w:sz="0" w:space="0" w:color="auto"/>
          </w:divBdr>
        </w:div>
        <w:div w:id="579103594">
          <w:marLeft w:val="0"/>
          <w:marRight w:val="0"/>
          <w:marTop w:val="0"/>
          <w:marBottom w:val="0"/>
          <w:divBdr>
            <w:top w:val="none" w:sz="0" w:space="0" w:color="auto"/>
            <w:left w:val="none" w:sz="0" w:space="0" w:color="auto"/>
            <w:bottom w:val="none" w:sz="0" w:space="0" w:color="auto"/>
            <w:right w:val="none" w:sz="0" w:space="0" w:color="auto"/>
          </w:divBdr>
        </w:div>
      </w:divsChild>
    </w:div>
    <w:div w:id="1957323472">
      <w:bodyDiv w:val="1"/>
      <w:marLeft w:val="0"/>
      <w:marRight w:val="0"/>
      <w:marTop w:val="0"/>
      <w:marBottom w:val="0"/>
      <w:divBdr>
        <w:top w:val="none" w:sz="0" w:space="0" w:color="auto"/>
        <w:left w:val="none" w:sz="0" w:space="0" w:color="auto"/>
        <w:bottom w:val="none" w:sz="0" w:space="0" w:color="auto"/>
        <w:right w:val="none" w:sz="0" w:space="0" w:color="auto"/>
      </w:divBdr>
    </w:div>
    <w:div w:id="1975058570">
      <w:bodyDiv w:val="1"/>
      <w:marLeft w:val="0"/>
      <w:marRight w:val="0"/>
      <w:marTop w:val="0"/>
      <w:marBottom w:val="0"/>
      <w:divBdr>
        <w:top w:val="none" w:sz="0" w:space="0" w:color="auto"/>
        <w:left w:val="none" w:sz="0" w:space="0" w:color="auto"/>
        <w:bottom w:val="none" w:sz="0" w:space="0" w:color="auto"/>
        <w:right w:val="none" w:sz="0" w:space="0" w:color="auto"/>
      </w:divBdr>
      <w:divsChild>
        <w:div w:id="1826975520">
          <w:marLeft w:val="0"/>
          <w:marRight w:val="0"/>
          <w:marTop w:val="0"/>
          <w:marBottom w:val="0"/>
          <w:divBdr>
            <w:top w:val="none" w:sz="0" w:space="0" w:color="auto"/>
            <w:left w:val="none" w:sz="0" w:space="0" w:color="auto"/>
            <w:bottom w:val="none" w:sz="0" w:space="0" w:color="auto"/>
            <w:right w:val="none" w:sz="0" w:space="0" w:color="auto"/>
          </w:divBdr>
        </w:div>
        <w:div w:id="1342973254">
          <w:marLeft w:val="0"/>
          <w:marRight w:val="0"/>
          <w:marTop w:val="0"/>
          <w:marBottom w:val="0"/>
          <w:divBdr>
            <w:top w:val="none" w:sz="0" w:space="0" w:color="auto"/>
            <w:left w:val="none" w:sz="0" w:space="0" w:color="auto"/>
            <w:bottom w:val="none" w:sz="0" w:space="0" w:color="auto"/>
            <w:right w:val="none" w:sz="0" w:space="0" w:color="auto"/>
          </w:divBdr>
        </w:div>
        <w:div w:id="13966617">
          <w:marLeft w:val="0"/>
          <w:marRight w:val="0"/>
          <w:marTop w:val="0"/>
          <w:marBottom w:val="0"/>
          <w:divBdr>
            <w:top w:val="none" w:sz="0" w:space="0" w:color="auto"/>
            <w:left w:val="none" w:sz="0" w:space="0" w:color="auto"/>
            <w:bottom w:val="none" w:sz="0" w:space="0" w:color="auto"/>
            <w:right w:val="none" w:sz="0" w:space="0" w:color="auto"/>
          </w:divBdr>
        </w:div>
        <w:div w:id="1709187593">
          <w:marLeft w:val="0"/>
          <w:marRight w:val="0"/>
          <w:marTop w:val="0"/>
          <w:marBottom w:val="0"/>
          <w:divBdr>
            <w:top w:val="none" w:sz="0" w:space="0" w:color="auto"/>
            <w:left w:val="none" w:sz="0" w:space="0" w:color="auto"/>
            <w:bottom w:val="none" w:sz="0" w:space="0" w:color="auto"/>
            <w:right w:val="none" w:sz="0" w:space="0" w:color="auto"/>
          </w:divBdr>
        </w:div>
        <w:div w:id="1183547347">
          <w:marLeft w:val="0"/>
          <w:marRight w:val="0"/>
          <w:marTop w:val="0"/>
          <w:marBottom w:val="0"/>
          <w:divBdr>
            <w:top w:val="none" w:sz="0" w:space="0" w:color="auto"/>
            <w:left w:val="none" w:sz="0" w:space="0" w:color="auto"/>
            <w:bottom w:val="none" w:sz="0" w:space="0" w:color="auto"/>
            <w:right w:val="none" w:sz="0" w:space="0" w:color="auto"/>
          </w:divBdr>
        </w:div>
      </w:divsChild>
    </w:div>
    <w:div w:id="1978335754">
      <w:bodyDiv w:val="1"/>
      <w:marLeft w:val="0"/>
      <w:marRight w:val="0"/>
      <w:marTop w:val="0"/>
      <w:marBottom w:val="0"/>
      <w:divBdr>
        <w:top w:val="none" w:sz="0" w:space="0" w:color="auto"/>
        <w:left w:val="none" w:sz="0" w:space="0" w:color="auto"/>
        <w:bottom w:val="none" w:sz="0" w:space="0" w:color="auto"/>
        <w:right w:val="none" w:sz="0" w:space="0" w:color="auto"/>
      </w:divBdr>
    </w:div>
    <w:div w:id="2139030839">
      <w:bodyDiv w:val="1"/>
      <w:marLeft w:val="0"/>
      <w:marRight w:val="0"/>
      <w:marTop w:val="0"/>
      <w:marBottom w:val="0"/>
      <w:divBdr>
        <w:top w:val="none" w:sz="0" w:space="0" w:color="auto"/>
        <w:left w:val="none" w:sz="0" w:space="0" w:color="auto"/>
        <w:bottom w:val="none" w:sz="0" w:space="0" w:color="auto"/>
        <w:right w:val="none" w:sz="0" w:space="0" w:color="auto"/>
      </w:divBdr>
    </w:div>
  </w:divs>
  <w:encoding w:val="gb231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ationalrelations.org/constructivism_in_international_relations/" TargetMode="External"/><Relationship Id="rId18" Type="http://schemas.openxmlformats.org/officeDocument/2006/relationships/hyperlink" Target="https://ezproxy.lib.davidson.edu/login?url=http://search.ebscohost.com/login.aspx?direct=true&amp;db=a9h&amp;AN=17979599&amp;site=ehost-live" TargetMode="External"/><Relationship Id="rId26" Type="http://schemas.openxmlformats.org/officeDocument/2006/relationships/hyperlink" Target="http://dx.doi.org/10.1080/10670564.2012.748964" TargetMode="External"/><Relationship Id="rId39" Type="http://schemas.openxmlformats.org/officeDocument/2006/relationships/hyperlink" Target="https://ezproxy.lib.davidson.edu/login?url=http://search.ebscohost.com/login.aspx?direct=true&amp;db=a9h&amp;AN=116238057&amp;site=ehost-live" TargetMode="External"/><Relationship Id="rId21" Type="http://schemas.openxmlformats.org/officeDocument/2006/relationships/hyperlink" Target="https://ezproxy.lib.davidson.edu/login?url=http://search.ebscohost.com/login.aspx?direct=true&amp;db=a9h&amp;AN=76142486&amp;site=ehost-live" TargetMode="External"/><Relationship Id="rId34" Type="http://schemas.openxmlformats.org/officeDocument/2006/relationships/hyperlink" Target="https://davidson.on.worldcat.org/oclc/7923766688" TargetMode="External"/><Relationship Id="rId42" Type="http://schemas.openxmlformats.org/officeDocument/2006/relationships/hyperlink" Target="http://www.youtube.com/watch?v=IGYAhiMwd5E" TargetMode="External"/><Relationship Id="rId47" Type="http://schemas.openxmlformats.org/officeDocument/2006/relationships/hyperlink" Target="http://www.cfr.org/china/south-china-sea-tensions/p29790" TargetMode="External"/><Relationship Id="rId50" Type="http://schemas.openxmlformats.org/officeDocument/2006/relationships/hyperlink" Target="https://amti.csis.org/" TargetMode="External"/><Relationship Id="rId55" Type="http://schemas.openxmlformats.org/officeDocument/2006/relationships/hyperlink" Target="https://ezproxy.lib.davidson.edu/login?url=http://search.ebscohost.com/login.aspx?direct=true&amp;db=ssf&amp;AN=96789513&amp;site=ehost-live" TargetMode="External"/><Relationship Id="rId63" Type="http://schemas.openxmlformats.org/officeDocument/2006/relationships/hyperlink" Target="https://papers.ssrn.com/sol3/papers.cfm?abstract_id=2687594" TargetMode="External"/><Relationship Id="rId68" Type="http://schemas.openxmlformats.org/officeDocument/2006/relationships/hyperlink" Target="http://links.jstor.org/sici?sici=0020-8183%28199221%2946%3A2%3C391%3AAIWSMO%3E2.0.CO%3B2-9" TargetMode="External"/><Relationship Id="rId76" Type="http://schemas.openxmlformats.org/officeDocument/2006/relationships/hyperlink" Target="https://ezproxy.lib.davidson.edu/login?url=http://search.ebscohost.com/login.aspx?direct=true&amp;db=a9h&amp;AN=71346961&amp;site=ehost-live" TargetMode="External"/><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ezproxy.lib.davidson.edu/login?url=http://search.ebscohost.com/login.aspx?direct=true&amp;db=a9h&amp;AN=75231696&amp;site=ehost-live" TargetMode="External"/><Relationship Id="rId2" Type="http://schemas.openxmlformats.org/officeDocument/2006/relationships/numbering" Target="numbering.xml"/><Relationship Id="rId16" Type="http://schemas.openxmlformats.org/officeDocument/2006/relationships/hyperlink" Target="http://ejt.sagepub.com/content/18/1/53" TargetMode="External"/><Relationship Id="rId29" Type="http://schemas.openxmlformats.org/officeDocument/2006/relationships/hyperlink" Target="https://chinapower.csis.org/chinas-power-debate/" TargetMode="External"/><Relationship Id="rId11" Type="http://schemas.openxmlformats.org/officeDocument/2006/relationships/hyperlink" Target="https://ezproxy.lib.davidson.edu/login?url=http://search.ebscohost.com/login.aspx?direct=true&amp;db=a9h&amp;AN=382407&amp;site=ehost-live" TargetMode="External"/><Relationship Id="rId24" Type="http://schemas.openxmlformats.org/officeDocument/2006/relationships/hyperlink" Target="https://ezproxy.lib.davidson.edu/login?url=http://search.ebscohost.com/login.aspx?direct=true&amp;db=a9h&amp;AN=58473324&amp;site=ehost-live" TargetMode="External"/><Relationship Id="rId32" Type="http://schemas.openxmlformats.org/officeDocument/2006/relationships/hyperlink" Target="https://supchina.com/2017/06/12/no-thucydides-trap/" TargetMode="External"/><Relationship Id="rId37" Type="http://schemas.openxmlformats.org/officeDocument/2006/relationships/hyperlink" Target="http://www.theasanforum.org/southeast-asian-strategies-toward-the-great-powers-still-hedging-after-all-these-years/" TargetMode="External"/><Relationship Id="rId40" Type="http://schemas.openxmlformats.org/officeDocument/2006/relationships/hyperlink" Target="https://ezproxy.lib.davidson.edu/login?url=http://search.ebscohost.com/login.aspx?direct=true&amp;db=a9h&amp;AN=114263973&amp;site=ehost-live" TargetMode="External"/><Relationship Id="rId45" Type="http://schemas.openxmlformats.org/officeDocument/2006/relationships/hyperlink" Target="https://www.brookings.edu/wp-content/uploads/2016/06/0330_china_lieberthal.pdf" TargetMode="External"/><Relationship Id="rId53" Type="http://schemas.openxmlformats.org/officeDocument/2006/relationships/hyperlink" Target="https://muse.jhu.edu/article/542362/pdf" TargetMode="External"/><Relationship Id="rId58" Type="http://schemas.openxmlformats.org/officeDocument/2006/relationships/hyperlink" Target="https://onlinelibrary.wiley.com/doi/epdf/10.1002/polq.12430" TargetMode="External"/><Relationship Id="rId66" Type="http://schemas.openxmlformats.org/officeDocument/2006/relationships/hyperlink" Target="https://ezproxy.lib.davidson.edu/login?url=http://search.ebscohost.com/login.aspx?direct=true&amp;db=a9h&amp;AN=95462910&amp;site=ehost-live" TargetMode="External"/><Relationship Id="rId74" Type="http://schemas.openxmlformats.org/officeDocument/2006/relationships/hyperlink" Target="http://mobile.nytimes.com/2014/01/07/opinion/abes-profane-pilgrimage.html" TargetMode="External"/><Relationship Id="rId79" Type="http://schemas.openxmlformats.org/officeDocument/2006/relationships/hyperlink" Target="https://www.nytimes.com/1997/09/14/world/japan-korea-and-1597-a-year-that-lives-in-infamy.html" TargetMode="External"/><Relationship Id="rId5" Type="http://schemas.openxmlformats.org/officeDocument/2006/relationships/webSettings" Target="webSettings.xml"/><Relationship Id="rId61" Type="http://schemas.openxmlformats.org/officeDocument/2006/relationships/hyperlink" Target="https://ezproxy.lib.davidson.edu/login?url=http://search.ebscohost.com/login.aspx?direct=true&amp;db=a9h&amp;AN=116710015&amp;site=ehost-live" TargetMode="External"/><Relationship Id="rId82" Type="http://schemas.openxmlformats.org/officeDocument/2006/relationships/hyperlink" Target="https://ezproxy.lib.davidson.edu/login?url=http://search.ebscohost.com/login.aspx?direct=true&amp;db=a9h&amp;AN=32432298&amp;site=ehost-live" TargetMode="External"/><Relationship Id="rId10" Type="http://schemas.openxmlformats.org/officeDocument/2006/relationships/hyperlink" Target="http://chinapower.csis.org/" TargetMode="External"/><Relationship Id="rId19" Type="http://schemas.openxmlformats.org/officeDocument/2006/relationships/hyperlink" Target="http://muse.jhu.edu/journals/international_security/v037/37.4.johnston.html" TargetMode="External"/><Relationship Id="rId31" Type="http://schemas.openxmlformats.org/officeDocument/2006/relationships/hyperlink" Target="https://www.belfercenter.org/thucydides-trap/overview-thucydides-trap" TargetMode="External"/><Relationship Id="rId44" Type="http://schemas.openxmlformats.org/officeDocument/2006/relationships/hyperlink" Target="https://muse.jhu.edu/article/702455/pdf" TargetMode="External"/><Relationship Id="rId52" Type="http://schemas.openxmlformats.org/officeDocument/2006/relationships/hyperlink" Target="https://ezproxy.lib.davidson.edu/login?url=http://search.ebscohost.com/login.aspx?direct=true&amp;db=a9h&amp;AN=10316344&amp;site=ehost-live" TargetMode="External"/><Relationship Id="rId60" Type="http://schemas.openxmlformats.org/officeDocument/2006/relationships/hyperlink" Target="https://ezproxy.lib.davidson.edu/login?url=http://search.ebscohost.com/login.aspx?direct=true&amp;db=ofm&amp;AN=512737023&amp;site=ehost-live" TargetMode="External"/><Relationship Id="rId65" Type="http://schemas.openxmlformats.org/officeDocument/2006/relationships/hyperlink" Target="https://ezproxy.lib.davidson.edu/login?url=http://search.ebscohost.com/login.aspx?direct=true&amp;db=bft&amp;AN=99598510&amp;site=ehost-live" TargetMode="External"/><Relationship Id="rId73" Type="http://schemas.openxmlformats.org/officeDocument/2006/relationships/hyperlink" Target="http://www.keia.org/sites/default/files/publications/jointus-korea_17_digital_p2ch1.pdf" TargetMode="External"/><Relationship Id="rId78" Type="http://schemas.openxmlformats.org/officeDocument/2006/relationships/hyperlink" Target="https://onlinelibrary.wiley.com/doi/epdf/10.1002/app5.123" TargetMode="External"/><Relationship Id="rId81" Type="http://schemas.openxmlformats.org/officeDocument/2006/relationships/hyperlink" Target="http://carnegieendowment.org/files/us_china_security_perceptions_report.pdf" TargetMode="External"/><Relationship Id="rId4" Type="http://schemas.openxmlformats.org/officeDocument/2006/relationships/settings" Target="settings.xml"/><Relationship Id="rId9" Type="http://schemas.openxmlformats.org/officeDocument/2006/relationships/hyperlink" Target="https://ezproxy.lib.davidson.edu/login?url=http://search.ebscohost.com/login.aspx?direct=true&amp;db=nlebk&amp;AN=967888&amp;site=ehost-live&amp;ebv=EB&amp;ppid=pp_186" TargetMode="External"/><Relationship Id="rId14" Type="http://schemas.openxmlformats.org/officeDocument/2006/relationships/hyperlink" Target="https://www.princeton.edu/~slaughtr/Articles/722_IntlRelPrincipalTheories_Slaughter_20110509zG.pdf" TargetMode="External"/><Relationship Id="rId22" Type="http://schemas.openxmlformats.org/officeDocument/2006/relationships/hyperlink" Target="https://doi.org/10.1093/cjip/poy003" TargetMode="External"/><Relationship Id="rId27" Type="http://schemas.openxmlformats.org/officeDocument/2006/relationships/hyperlink" Target="https://chinapower.csis.org/podcasts/the-slippery-slope-of-us-china-competition/" TargetMode="External"/><Relationship Id="rId30" Type="http://schemas.openxmlformats.org/officeDocument/2006/relationships/hyperlink" Target="https://www.theatlantic.com/international/archive/2015/09/united-states-china-war-thucydides-trap/406756/" TargetMode="External"/><Relationship Id="rId35" Type="http://schemas.openxmlformats.org/officeDocument/2006/relationships/hyperlink" Target="https://www.csis.org/events/chinas-power-debate" TargetMode="External"/><Relationship Id="rId43" Type="http://schemas.openxmlformats.org/officeDocument/2006/relationships/hyperlink" Target="https://www.brookings.edu/research/u-s-china-challenges-time-for-china-to-step-up/" TargetMode="External"/><Relationship Id="rId48" Type="http://schemas.openxmlformats.org/officeDocument/2006/relationships/hyperlink" Target="http://www.cfr.org/asia-and-pacific/chinas-maritime-disputes/p31345" TargetMode="External"/><Relationship Id="rId56" Type="http://schemas.openxmlformats.org/officeDocument/2006/relationships/hyperlink" Target="http://kristigovella.com/portfolio/The%20Trade-Security%20Nexus%20in%20the%20Asia-Pacific.pdf" TargetMode="External"/><Relationship Id="rId64" Type="http://schemas.openxmlformats.org/officeDocument/2006/relationships/hyperlink" Target="https://ezproxy.lib.davidson.edu/login?url=http://search.ebscohost.com/login.aspx?direct=true&amp;db=a9h&amp;AN=131664740&amp;site=ehost-live" TargetMode="External"/><Relationship Id="rId69" Type="http://schemas.openxmlformats.org/officeDocument/2006/relationships/hyperlink" Target="https://ezproxy.lib.davidson.edu/login?url=http://search.ebscohost.com/login.aspx?direct=true&amp;db=a9h&amp;AN=65412982&amp;site=ehost-live" TargetMode="External"/><Relationship Id="rId77" Type="http://schemas.openxmlformats.org/officeDocument/2006/relationships/hyperlink" Target="http://thediplomat.com/2011/08/why-dokdo-matters-to-korea/" TargetMode="External"/><Relationship Id="rId8" Type="http://schemas.openxmlformats.org/officeDocument/2006/relationships/hyperlink" Target="https://ezproxy.lib.davidson.edu/login?url=http://search.ebscohost.com/login.aspx?direct=true&amp;db=a9h&amp;AN=58473345&amp;site=ehost-live" TargetMode="External"/><Relationship Id="rId51" Type="http://schemas.openxmlformats.org/officeDocument/2006/relationships/hyperlink" Target="https://www.jstor.org/stable/pdf/2703498.pdf?refreqid=excelsior%3A48cf9bb04a91de53a99a87e9e2f04f75" TargetMode="External"/><Relationship Id="rId72" Type="http://schemas.openxmlformats.org/officeDocument/2006/relationships/hyperlink" Target="https://muse.jhu.edu/article/190595/pdf" TargetMode="External"/><Relationship Id="rId80" Type="http://schemas.openxmlformats.org/officeDocument/2006/relationships/hyperlink" Target="https://academic.oup.com/fpa/article/12/2/214/2367469" TargetMode="External"/><Relationship Id="rId3" Type="http://schemas.openxmlformats.org/officeDocument/2006/relationships/styles" Target="styles.xml"/><Relationship Id="rId12" Type="http://schemas.openxmlformats.org/officeDocument/2006/relationships/hyperlink" Target="http://muse.jhu.edu/journals/international_security/v030/30.2friedberg.pdf" TargetMode="External"/><Relationship Id="rId17" Type="http://schemas.openxmlformats.org/officeDocument/2006/relationships/hyperlink" Target="https://vimeo.com/131276478" TargetMode="External"/><Relationship Id="rId25" Type="http://schemas.openxmlformats.org/officeDocument/2006/relationships/hyperlink" Target="http://mearsheimer.uchicago.edu/pdfs/P0014.pdf" TargetMode="External"/><Relationship Id="rId33" Type="http://schemas.openxmlformats.org/officeDocument/2006/relationships/hyperlink" Target="https://www.newyorker.com/magazine/2017/06/19/are-china-and-the-united-states-headed-for-war?reload=true" TargetMode="External"/><Relationship Id="rId38" Type="http://schemas.openxmlformats.org/officeDocument/2006/relationships/hyperlink" Target="https://ezproxy.lib.davidson.edu/login?url=http://search.ebscohost.com/login.aspx?direct=true&amp;db=a9h&amp;AN=117575422&amp;site=ehost-live" TargetMode="External"/><Relationship Id="rId46" Type="http://schemas.openxmlformats.org/officeDocument/2006/relationships/hyperlink" Target="http://dx.doi.org/10.1080/10670564.2012.748957" TargetMode="External"/><Relationship Id="rId59" Type="http://schemas.openxmlformats.org/officeDocument/2006/relationships/hyperlink" Target="URL:%20http://links.jstor.org/sici?sici=0020-8183%28198822%2942%3A3%3C427%3ADADPTL%3E2.0.CO%3B2-K" TargetMode="External"/><Relationship Id="rId67" Type="http://schemas.openxmlformats.org/officeDocument/2006/relationships/hyperlink" Target="http://www.hirokitakeuchi.com/upload/5897/documents/Takeuchi%20-%20From%20WTO%20to%20TPP%20150403.pdf" TargetMode="External"/><Relationship Id="rId20" Type="http://schemas.openxmlformats.org/officeDocument/2006/relationships/hyperlink" Target="https://ezproxy.lib.davidson.edu/login?url=http://search.ebscohost.com/login.aspx?direct=true&amp;db=a9h&amp;AN=54640291&amp;site=ehost-live" TargetMode="External"/><Relationship Id="rId41" Type="http://schemas.openxmlformats.org/officeDocument/2006/relationships/hyperlink" Target="https://ezproxy.lib.davidson.edu/login?url=http://search.ebscohost.com/login.aspx?direct=true&amp;db=a9h&amp;AN=123149697&amp;site=ehost-live" TargetMode="External"/><Relationship Id="rId54" Type="http://schemas.openxmlformats.org/officeDocument/2006/relationships/hyperlink" Target="https://ezproxy.lib.davidson.edu/login?url=http://search.ebscohost.com/login.aspx?direct=true&amp;db=a9h&amp;AN=39788311&amp;site=ehost-live" TargetMode="External"/><Relationship Id="rId62" Type="http://schemas.openxmlformats.org/officeDocument/2006/relationships/hyperlink" Target="http://dx.doi.org/10.1080/10670564.2013.766379" TargetMode="External"/><Relationship Id="rId70" Type="http://schemas.openxmlformats.org/officeDocument/2006/relationships/hyperlink" Target="https://ezproxy.lib.davidson.edu/login?url=http://search.ebscohost.com/login.aspx?direct=true&amp;db=a9h&amp;AN=119615457&amp;site=ehost-live" TargetMode="External"/><Relationship Id="rId75" Type="http://schemas.openxmlformats.org/officeDocument/2006/relationships/hyperlink" Target="http://www.eastasiaforum.org/2018/07/18/why-japan-china-relations-are-back-on-track/"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muse.jhu.edu/journals/journal_of_cold_war_studies/v003/3.1jervis.pdf" TargetMode="External"/><Relationship Id="rId23" Type="http://schemas.openxmlformats.org/officeDocument/2006/relationships/hyperlink" Target="https://nationalinterest.org/blog/skeptics/rethinking-us-primacy-east-asia-40972" TargetMode="External"/><Relationship Id="rId28" Type="http://schemas.openxmlformats.org/officeDocument/2006/relationships/hyperlink" Target="https://doi.org/10.1080/10670564.2014.953808" TargetMode="External"/><Relationship Id="rId36" Type="http://schemas.openxmlformats.org/officeDocument/2006/relationships/hyperlink" Target="https://ezproxy.lib.davidson.edu/login?url=http://search.ebscohost.com/login.aspx?direct=true&amp;db=a9h&amp;AN=116238056&amp;site=ehost-live" TargetMode="External"/><Relationship Id="rId49" Type="http://schemas.openxmlformats.org/officeDocument/2006/relationships/hyperlink" Target="http://isdp.eu/publication/understanding-chinas-position-south-china-sea-disputes/" TargetMode="External"/><Relationship Id="rId57" Type="http://schemas.openxmlformats.org/officeDocument/2006/relationships/hyperlink" Target="https://muse.jhu.edu/article/70814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2D665-4C25-418D-BB61-59AA8F8EF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5063</Words>
  <Characters>28865</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Seminar in Political Science:</vt:lpstr>
    </vt:vector>
  </TitlesOfParts>
  <Company>Davidson College</Company>
  <LinksUpToDate>false</LinksUpToDate>
  <CharactersWithSpaces>33861</CharactersWithSpaces>
  <SharedDoc>false</SharedDoc>
  <HLinks>
    <vt:vector size="114" baseType="variant">
      <vt:variant>
        <vt:i4>5570618</vt:i4>
      </vt:variant>
      <vt:variant>
        <vt:i4>54</vt:i4>
      </vt:variant>
      <vt:variant>
        <vt:i4>0</vt:i4>
      </vt:variant>
      <vt:variant>
        <vt:i4>5</vt:i4>
      </vt:variant>
      <vt:variant>
        <vt:lpwstr>http://muse.jhu.edu/journals/international_security/v031/31.1christensen.pdf</vt:lpwstr>
      </vt:variant>
      <vt:variant>
        <vt:lpwstr/>
      </vt:variant>
      <vt:variant>
        <vt:i4>6619184</vt:i4>
      </vt:variant>
      <vt:variant>
        <vt:i4>51</vt:i4>
      </vt:variant>
      <vt:variant>
        <vt:i4>0</vt:i4>
      </vt:variant>
      <vt:variant>
        <vt:i4>5</vt:i4>
      </vt:variant>
      <vt:variant>
        <vt:lpwstr>http://www.ou.edu/uschina/gries/articles/texts/Gries2005KoguryoEAIQ.pdf</vt:lpwstr>
      </vt:variant>
      <vt:variant>
        <vt:lpwstr/>
      </vt:variant>
      <vt:variant>
        <vt:i4>1507432</vt:i4>
      </vt:variant>
      <vt:variant>
        <vt:i4>48</vt:i4>
      </vt:variant>
      <vt:variant>
        <vt:i4>0</vt:i4>
      </vt:variant>
      <vt:variant>
        <vt:i4>5</vt:i4>
      </vt:variant>
      <vt:variant>
        <vt:lpwstr>http://muse.jhu.edu/journals/washington_quarterly/v025/25.4christensen.pdf</vt:lpwstr>
      </vt:variant>
      <vt:variant>
        <vt:lpwstr/>
      </vt:variant>
      <vt:variant>
        <vt:i4>1966105</vt:i4>
      </vt:variant>
      <vt:variant>
        <vt:i4>45</vt:i4>
      </vt:variant>
      <vt:variant>
        <vt:i4>0</vt:i4>
      </vt:variant>
      <vt:variant>
        <vt:i4>5</vt:i4>
      </vt:variant>
      <vt:variant>
        <vt:lpwstr>http://search.epnet.com/login.aspx?direct=true&amp;db=aph&amp;an=16628937</vt:lpwstr>
      </vt:variant>
      <vt:variant>
        <vt:lpwstr/>
      </vt:variant>
      <vt:variant>
        <vt:i4>393283</vt:i4>
      </vt:variant>
      <vt:variant>
        <vt:i4>42</vt:i4>
      </vt:variant>
      <vt:variant>
        <vt:i4>0</vt:i4>
      </vt:variant>
      <vt:variant>
        <vt:i4>5</vt:i4>
      </vt:variant>
      <vt:variant>
        <vt:lpwstr>http://www.ou.edu/uschina/gries/articles/texts/GriesCQ2005NewThinking.pdf</vt:lpwstr>
      </vt:variant>
      <vt:variant>
        <vt:lpwstr/>
      </vt:variant>
      <vt:variant>
        <vt:i4>4128880</vt:i4>
      </vt:variant>
      <vt:variant>
        <vt:i4>39</vt:i4>
      </vt:variant>
      <vt:variant>
        <vt:i4>0</vt:i4>
      </vt:variant>
      <vt:variant>
        <vt:i4>5</vt:i4>
      </vt:variant>
      <vt:variant>
        <vt:lpwstr>http://www.ou.edu/uschina/gries/articles/texts/Gries2005SAISreview.pdf</vt:lpwstr>
      </vt:variant>
      <vt:variant>
        <vt:lpwstr/>
      </vt:variant>
      <vt:variant>
        <vt:i4>7405684</vt:i4>
      </vt:variant>
      <vt:variant>
        <vt:i4>36</vt:i4>
      </vt:variant>
      <vt:variant>
        <vt:i4>0</vt:i4>
      </vt:variant>
      <vt:variant>
        <vt:i4>5</vt:i4>
      </vt:variant>
      <vt:variant>
        <vt:lpwstr>http://links.jstor.org/sici?sici=0020-8183%28199221%2946%3A2%3C391%3AAIWSMO%3E2.0.CO%3B2-9</vt:lpwstr>
      </vt:variant>
      <vt:variant>
        <vt:lpwstr/>
      </vt:variant>
      <vt:variant>
        <vt:i4>5242938</vt:i4>
      </vt:variant>
      <vt:variant>
        <vt:i4>33</vt:i4>
      </vt:variant>
      <vt:variant>
        <vt:i4>0</vt:i4>
      </vt:variant>
      <vt:variant>
        <vt:i4>5</vt:i4>
      </vt:variant>
      <vt:variant>
        <vt:lpwstr>http://muse.jhu.edu/journals/international_security/v025/25.4christensen.pdf</vt:lpwstr>
      </vt:variant>
      <vt:variant>
        <vt:lpwstr/>
      </vt:variant>
      <vt:variant>
        <vt:i4>655463</vt:i4>
      </vt:variant>
      <vt:variant>
        <vt:i4>30</vt:i4>
      </vt:variant>
      <vt:variant>
        <vt:i4>0</vt:i4>
      </vt:variant>
      <vt:variant>
        <vt:i4>5</vt:i4>
      </vt:variant>
      <vt:variant>
        <vt:lpwstr>http://muse.jhu.edu/journals/international_security/v027/27.4johnston.pdf</vt:lpwstr>
      </vt:variant>
      <vt:variant>
        <vt:lpwstr/>
      </vt:variant>
      <vt:variant>
        <vt:i4>6029335</vt:i4>
      </vt:variant>
      <vt:variant>
        <vt:i4>27</vt:i4>
      </vt:variant>
      <vt:variant>
        <vt:i4>0</vt:i4>
      </vt:variant>
      <vt:variant>
        <vt:i4>5</vt:i4>
      </vt:variant>
      <vt:variant>
        <vt:lpwstr>http://www.eastwestcenter.org/fileadmin/stored/pdfs/PS021.pdf</vt:lpwstr>
      </vt:variant>
      <vt:variant>
        <vt:lpwstr/>
      </vt:variant>
      <vt:variant>
        <vt:i4>3014702</vt:i4>
      </vt:variant>
      <vt:variant>
        <vt:i4>24</vt:i4>
      </vt:variant>
      <vt:variant>
        <vt:i4>0</vt:i4>
      </vt:variant>
      <vt:variant>
        <vt:i4>5</vt:i4>
      </vt:variant>
      <vt:variant>
        <vt:lpwstr>http://www.state.gov/p/eap/rls/rm/69899.htm</vt:lpwstr>
      </vt:variant>
      <vt:variant>
        <vt:lpwstr/>
      </vt:variant>
      <vt:variant>
        <vt:i4>1048659</vt:i4>
      </vt:variant>
      <vt:variant>
        <vt:i4>21</vt:i4>
      </vt:variant>
      <vt:variant>
        <vt:i4>0</vt:i4>
      </vt:variant>
      <vt:variant>
        <vt:i4>5</vt:i4>
      </vt:variant>
      <vt:variant>
        <vt:lpwstr>http://www.nbr.org/publications/analysis/pdf/vol16no4.pdf</vt:lpwstr>
      </vt:variant>
      <vt:variant>
        <vt:lpwstr/>
      </vt:variant>
      <vt:variant>
        <vt:i4>2555969</vt:i4>
      </vt:variant>
      <vt:variant>
        <vt:i4>18</vt:i4>
      </vt:variant>
      <vt:variant>
        <vt:i4>0</vt:i4>
      </vt:variant>
      <vt:variant>
        <vt:i4>5</vt:i4>
      </vt:variant>
      <vt:variant>
        <vt:lpwstr>http://muse.jhu.edu/journals/international_security/v030/30.2friedberg.pdf</vt:lpwstr>
      </vt:variant>
      <vt:variant>
        <vt:lpwstr/>
      </vt:variant>
      <vt:variant>
        <vt:i4>3276835</vt:i4>
      </vt:variant>
      <vt:variant>
        <vt:i4>15</vt:i4>
      </vt:variant>
      <vt:variant>
        <vt:i4>0</vt:i4>
      </vt:variant>
      <vt:variant>
        <vt:i4>5</vt:i4>
      </vt:variant>
      <vt:variant>
        <vt:lpwstr>http://links.jstor.org/sici?sici=0305-7410%28200112%290%3A168%3C835%3ATDFOCG%3E2.0.CO%3B2-N</vt:lpwstr>
      </vt:variant>
      <vt:variant>
        <vt:lpwstr/>
      </vt:variant>
      <vt:variant>
        <vt:i4>2555954</vt:i4>
      </vt:variant>
      <vt:variant>
        <vt:i4>12</vt:i4>
      </vt:variant>
      <vt:variant>
        <vt:i4>0</vt:i4>
      </vt:variant>
      <vt:variant>
        <vt:i4>5</vt:i4>
      </vt:variant>
      <vt:variant>
        <vt:lpwstr>http://mearsheimer.uchicago.edu/pdfs/P0014.pdf</vt:lpwstr>
      </vt:variant>
      <vt:variant>
        <vt:lpwstr/>
      </vt:variant>
      <vt:variant>
        <vt:i4>1703953</vt:i4>
      </vt:variant>
      <vt:variant>
        <vt:i4>9</vt:i4>
      </vt:variant>
      <vt:variant>
        <vt:i4>0</vt:i4>
      </vt:variant>
      <vt:variant>
        <vt:i4>5</vt:i4>
      </vt:variant>
      <vt:variant>
        <vt:lpwstr>http://search.epnet.com/login.aspx?direct=true&amp;db=aph&amp;an=17979599</vt:lpwstr>
      </vt:variant>
      <vt:variant>
        <vt:lpwstr/>
      </vt:variant>
      <vt:variant>
        <vt:i4>6029329</vt:i4>
      </vt:variant>
      <vt:variant>
        <vt:i4>6</vt:i4>
      </vt:variant>
      <vt:variant>
        <vt:i4>0</vt:i4>
      </vt:variant>
      <vt:variant>
        <vt:i4>5</vt:i4>
      </vt:variant>
      <vt:variant>
        <vt:lpwstr>http://www.eastwestcenter.org/fileadmin/stored/pdfs/PS027.pdf</vt:lpwstr>
      </vt:variant>
      <vt:variant>
        <vt:lpwstr/>
      </vt:variant>
      <vt:variant>
        <vt:i4>2687102</vt:i4>
      </vt:variant>
      <vt:variant>
        <vt:i4>3</vt:i4>
      </vt:variant>
      <vt:variant>
        <vt:i4>0</vt:i4>
      </vt:variant>
      <vt:variant>
        <vt:i4>5</vt:i4>
      </vt:variant>
      <vt:variant>
        <vt:lpwstr>http://links.jstor.org/sici?sici=0020-8183%28198822%2942%3A3%3C427%3ADADPTL%3E2.0.CO%3B2-K</vt:lpwstr>
      </vt:variant>
      <vt:variant>
        <vt:lpwstr/>
      </vt:variant>
      <vt:variant>
        <vt:i4>5898308</vt:i4>
      </vt:variant>
      <vt:variant>
        <vt:i4>0</vt:i4>
      </vt:variant>
      <vt:variant>
        <vt:i4>0</vt:i4>
      </vt:variant>
      <vt:variant>
        <vt:i4>5</vt:i4>
      </vt:variant>
      <vt:variant>
        <vt:lpwstr>http://muse.jhu.edu/journals/journal_of_cold_war_studies/v003/3.1jervis.pdf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in Political Science:</dc:title>
  <dc:creator>Shelley Rigger</dc:creator>
  <cp:lastModifiedBy>Rigger, Shelley</cp:lastModifiedBy>
  <cp:revision>2</cp:revision>
  <cp:lastPrinted>2019-01-09T16:32:00Z</cp:lastPrinted>
  <dcterms:created xsi:type="dcterms:W3CDTF">2019-11-26T18:18:00Z</dcterms:created>
  <dcterms:modified xsi:type="dcterms:W3CDTF">2019-11-26T18:18:00Z</dcterms:modified>
</cp:coreProperties>
</file>